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225" w:beforeAutospacing="0" w:after="0" w:afterAutospacing="0" w:line="450"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新华社北京2月27日电 近日，中共中央、国务院印发了《关于加强和改进新形势下高校思想政治工</w:t>
      </w:r>
      <w:bookmarkStart w:id="0" w:name="_GoBack"/>
      <w:bookmarkEnd w:id="0"/>
      <w:r>
        <w:rPr>
          <w:rFonts w:hint="eastAsia" w:ascii="仿宋_GB2312" w:hAnsi="仿宋_GB2312" w:eastAsia="仿宋_GB2312" w:cs="仿宋_GB2312"/>
          <w:color w:val="333333"/>
          <w:sz w:val="30"/>
          <w:szCs w:val="30"/>
        </w:rPr>
        <w:t>作的意见》（以下简称《意见》）。</w:t>
      </w:r>
    </w:p>
    <w:p>
      <w:pPr>
        <w:pStyle w:val="4"/>
        <w:shd w:val="clear" w:color="auto" w:fill="FFFFFF"/>
        <w:spacing w:before="225" w:beforeAutospacing="0" w:after="0" w:afterAutospacing="0" w:line="450"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意见》强调指出，高校肩负着人才培养、科学研究、社会服务、文化传承创新、国际交流合作的重要使命。加强和改进高校思想政治工作，事关办什么样的大学、怎样办大学的根本问题，事关党对高校的领导，事关中国特色社会主义事业后继有人，是一项重大的政治任务和战略工程。</w:t>
      </w:r>
    </w:p>
    <w:p>
      <w:pPr>
        <w:pStyle w:val="4"/>
        <w:shd w:val="clear" w:color="auto" w:fill="FFFFFF"/>
        <w:spacing w:before="225" w:beforeAutospacing="0" w:after="0" w:afterAutospacing="0" w:line="450"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意见》分为七个部分：一、重要意义和总体要求；二、强化思想理论教育和价值引领；三、发挥哲学社会科学育人功能；四、加强对课堂教学和各类思想文化阵地的建设管理；五、加强教师队伍和专门力量建设；六、推进高校思想政治工作改革创新；七、加强和改善党对高校的领导。</w:t>
      </w:r>
    </w:p>
    <w:p>
      <w:pPr>
        <w:pStyle w:val="4"/>
        <w:shd w:val="clear" w:color="auto" w:fill="FFFFFF"/>
        <w:spacing w:before="225" w:beforeAutospacing="0" w:after="0" w:afterAutospacing="0" w:line="450"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意见》指出，我们党历来高度重视高校思想政治工作，探索形成了一系列基本方针原则和工作遵循。党的十八大以来，以习近平同志为核心的党中央把高校思想政治工作摆在突出位置，作出一系列重大决策部署，各地区各有关部门各高校采取有力有效措施，积极主动开展工作，创造了许多成功做法，积累了许多宝贵经验。大学生思想政治教育成效显著，教师思想政治素质明显提高，各类思想文化阵地建设和管理不断加强，中国特色社会主义理论体系进教材、进课堂、进头脑工作扎实有效，社会主义核心价值观建设持续推进，高校意识形态领域主流积极健康向上，广大师生对以习近平同志为核心的党中央拥护信任，对党中央治国理政新理念新思想新战略高度认同，对中国特色社会主义和中华民族伟大复兴中国梦充满信心。总体上看，高校思想政治工作持续加强和改进，呈现出良好发展态势，为保证高等教育改革发展、服务党和国家工作大局作出了重要贡献。</w:t>
      </w:r>
    </w:p>
    <w:p>
      <w:pPr>
        <w:pStyle w:val="4"/>
        <w:shd w:val="clear" w:color="auto" w:fill="FFFFFF"/>
        <w:spacing w:before="225" w:beforeAutospacing="0" w:after="0" w:afterAutospacing="0" w:line="450"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意见》指出，加强和改进高校思想政治工作的指导思想是：高举中国特色社会主义伟大旗帜，全面贯彻党的十八大和十八届三中、四中、五中、六中全会精神，以马克思列宁主义、毛泽东思想、邓小平理论、“三个代表”重要思想、科学发展观为指导，深入学习贯彻习近平总书记系列重要讲话精神和治国理政新理念新思想新战略，全面贯彻党的教育方针，坚持社会主义办学方向，扎根中国大地办大学，以立德树人为根本，以理想信念教育为核心，以社会主义核心价值观为引领，切实抓好各方面基础性建设和基础性工作，切实加强和改善党的领导，全面提升思想政治工作水平，紧密团结在以习近平同志为核心的党中央周围，牢固树立政治意识、大局意识、核心意识、看齐意识，坚定不移维护党中央权威和党中央集中统一领导，为实现“两个一百年”奋斗目标、实现中华民族伟大复兴的中国梦，培养又红又专、德才兼备、全面发展的中国特色社会主义合格建设者和可靠接班人。</w:t>
      </w:r>
    </w:p>
    <w:p>
      <w:pPr>
        <w:pStyle w:val="4"/>
        <w:shd w:val="clear" w:color="auto" w:fill="FFFFFF"/>
        <w:spacing w:before="225" w:beforeAutospacing="0" w:after="0" w:afterAutospacing="0" w:line="450"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意见》指出，加强和改进高校思想政治工作的基本原则是：（1）坚持党对高校的领导。落实全面从严治党要求，把党的建设贯穿始终，着力解决突出问题，维护党中央权威、保证党的团结统一，牢牢掌握党对高校的领导权。（2）坚持社会主义办学方向。坚持马克思主义指导地位，坚持以人民为中心的发展思想，更好为改革开放和社会主义现代化建设服务、为人民服务。（3）坚持全员全过程全方位育人。把思想价值引领贯穿教育教学全过程和各环节，形成教书育人、科研育人、实践育人、管理育人、服务育人、文化育人、组织育人长效机制。（4）坚持遵循教育规律、思想政治工作规律、学生成长规律。把握师生思想特点和发展需求，注重理论教育和实践活动相结合、普遍要求和分类指导相结合，提高工作科学化精细化水平。（5）坚持改革创新。推进理念思路、内容形式、方法手段创新，增强工作时代感和实效性。</w:t>
      </w:r>
    </w:p>
    <w:p>
      <w:pPr>
        <w:pStyle w:val="4"/>
        <w:shd w:val="clear" w:color="auto" w:fill="FFFFFF"/>
        <w:spacing w:before="225" w:beforeAutospacing="0" w:after="0" w:afterAutospacing="0" w:line="450"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意见》指出，要强化思想理论教育和价值引领。把理想信念教育放在首位，切实抓好马克思列宁主义、毛泽东思想学习教育，广泛开展中国特色社会主义理论体系学习教育，深入学习习近平总书记系列重要讲话精神，引导师生深刻领会党中央治国理政新理念新思想新战略，坚定中国特色社会主义道路自信、理论自信、制度自信、文化自信。要培育和践行社会主义核心价值观，把社会主义核心价值观体现到教书育人全过程，引导师生树立正确的世界观、人生观、价值观，加强国家意识、法治意识、社会责任意识教育，加强民族团结进步教育、国家安全教育、科学精神教育，以诚信建设为重点，加强社会公德、职业道德、家庭美德、个人品德教育，提升师生道德素养。要弘扬中华优秀传统文化和革命文化、社会主义先进文化，实施中华文化传承工程，推动中华优秀传统文化融入教育教学，加强革命文化和社会主义先进文化教育，深化中国共产党史、中华人民共和国史、改革开放史和社会主义发展史学习教育，利用我国改革发展的伟大成就、重大历史事件纪念活动、爱国主义教育基地、国家公祭仪式等组织开展主题教育，弘扬以爱国主义为核心的民族精神和以改革创新为核心的时代精神。要进一步办好高校思想政治理论课，充分发挥思想政治理论课的主渠道作用，深入实施高校思想政治理论课建设体系创新计划，完善教材体系，提高教师素质，创新教学方法，增强教学的吸引力、说服力、感染力。要加强高校马克思主义学院建设，打造马克思主义理论教学、研究、宣传和人才培养的坚强阵地，支持有条件的高校设置马克思主义理论专业，深入实施马克思主义理论研究和建设工程。</w:t>
      </w:r>
    </w:p>
    <w:p>
      <w:pPr>
        <w:pStyle w:val="4"/>
        <w:shd w:val="clear" w:color="auto" w:fill="FFFFFF"/>
        <w:spacing w:before="225" w:beforeAutospacing="0" w:after="0" w:afterAutospacing="0" w:line="450"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意见》指出，要发挥哲学社会科学育人功能。强调要加强哲学社会科学学科体系建设，积极构建中国特色、中国风格、中国气派的哲学社会科学学科体系，强化马克思主义理论学科的引领作用，支持有条件的高校在马克思主义理论一级学科下设置党的建设二级学科，实施高校马克思主义理论人才支持培养计划，积极推进学术话语体系创新，加快完善具有中国特色和国际视野的哲学、历史学、经济学、政治学、法学、社会学、民族学、新闻学、人口学、宗教学、心理学等学科，努力建设一批中国特色、世界一流的哲学社会科学学科。加快建设一批哲学社会科学专业核心课程教材。要规范哲学社会科学教材选用，建立国家优秀教材评选奖励制度，完善学术评价体系和评价标准，建立科学权威、公开透明的哲学社会科学成果评价体系，健全优秀成果评选推广机制，提高高校学术委员会建设水平。</w:t>
      </w:r>
    </w:p>
    <w:p>
      <w:pPr>
        <w:pStyle w:val="4"/>
        <w:shd w:val="clear" w:color="auto" w:fill="FFFFFF"/>
        <w:spacing w:before="225" w:beforeAutospacing="0" w:after="0" w:afterAutospacing="0" w:line="450"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意见》指出，要加强对课堂教学和各类思想文化阵地的建设管理。充分发掘和运用各学科蕴含的思想政治教育资源，健全高校课堂教学管理办法。要加强对校园各类思想文化阵地的规范管理，加强校园网络安全管理，营造风清气正的网络环境。</w:t>
      </w:r>
    </w:p>
    <w:p>
      <w:pPr>
        <w:pStyle w:val="4"/>
        <w:shd w:val="clear" w:color="auto" w:fill="FFFFFF"/>
        <w:spacing w:before="225" w:beforeAutospacing="0" w:after="0" w:afterAutospacing="0" w:line="450"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意见》指出，要加强教师队伍和专门力量建设。强调要提升教师思想政治素质，加强思想政治工作，建立中青年教师社会实践和校外挂职制度，加强师德师风建设，增强教师教书育人的责任担当。要完善教师评聘和考核机制，增加课堂教学权重，引导教师将更多精力投入到课堂教学上，完善教师职业道德规范，实施师德“一票否决”。高校思想政治工作队伍和党务工作队伍具有教师和管理人员双重身份，要纳入高校人才队伍建设总体规划，形成一支专职为主、专兼结合、数量充足、素质优良的工作力量。</w:t>
      </w:r>
    </w:p>
    <w:p>
      <w:pPr>
        <w:pStyle w:val="4"/>
        <w:shd w:val="clear" w:color="auto" w:fill="FFFFFF"/>
        <w:spacing w:before="225" w:beforeAutospacing="0" w:after="0" w:afterAutospacing="0" w:line="450"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意见》指出，要推进高校思想政治工作改革创新。强调要贴近师生思想实际，以改革创新精神做好高校思想政治工作，建立健全校领导、院（系）领导联系师生、谈心谈话制度，在平等沟通、民主讨论、互动交流中进行思想引导，有的放矢、生动活泼地开展工作，发挥师德楷模、名师大家、学术带头人等的示范引领作用。要加强互联网思想政治工作载体建设，加强学生互动社区、主题教育网站、专业学术网站和“两微一端”建设，运用大学生喜欢的表达方式开展思想政治教育。要强化社会实践育人，提高实践教学比重，组织师生参加社会实践活动，完善科教融合、校企联合等协同育人模式，加强实践教学基地建设，建立健全国家机关、企事业单位、社会团体接收大学生实习实训制度，开设创新创业教育专门课程，增强军事训练实效，建立健全学雷锋志愿服务制度。要在服务引导中加强思想教育，把解决思想问题与解决实际问题结合起来，做到既讲道理又办实事，加强学生学业就业指导，帮助大学生顺利完成学业，加强人文关怀和心理疏导，促进大学生身心和人格健康发展，加强对家庭经济困难学生的资助工作，积极帮助解决教师的合理诉求。积极发挥共青团、学生会组织和学生社团作用。要健全高校思想政治工作评价体系，研究制定内容全面、指标合理、方法科学的评价体系，推动高校思想政治工作制度化。</w:t>
      </w:r>
    </w:p>
    <w:p>
      <w:pPr>
        <w:pStyle w:val="4"/>
        <w:shd w:val="clear" w:color="auto" w:fill="FFFFFF"/>
        <w:spacing w:before="225" w:beforeAutospacing="0" w:after="0" w:afterAutospacing="0" w:line="450"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意见》最后强调，要加强和改善党对高校的领导。要完善高校党的领导体制，坚持和完善普通高校党委领导下的校长负责制，高校党委对本校工作实行全面领导，履行管党治党、办学治校的主体责任，切实发挥领导核心作用。按照社会主义政治家、教育家标准，选好配强高校领导班子特别是党委书记和校长。高校党委书记主持党委全面工作，履行高校思想政治工作和党的建设第一责任人的职责。校长是学校的法人代表，在党委领导下组织实施党委有关决议，行使高等教育法等规定的各项职权。其他党委班子成员履行“一岗双责”，结合业务分工抓好思想政治工作和党的建设工作。要强化院（系）党的领导，发挥院（系）党委（党总支）的政治核心作用，履行政治责任，保证监督党的路线方针政策及上级党组织决定的贯彻执行。认真执行民主集中制原则，通过院（系）党政联席会议讨论和决定本单位重要事项，健全院（系）集体领导、党政分工合作、协调运行的工作机制，提升班子整体功能和议事决策水平。要加强高校基层党建工作，建立健全高校基层党组织，加强教师党支部、学生党支部特别是研究生党支部建设，充分发挥党支部战斗堡垒作用。坚持党的组织生活各项制度，组织党员深入开展“两学一做”学习教育，认真做好在高校优秀青年教师、高校学生中发展党员工作，加强党员日常管理监督。要健全地方党委抓高校思想政治工作制度，切实加强组织领导和工作指导，坚持和完善党委定期研究、领导干部联系高校等制度，建立部门协作常态机制，形成党委统一领导、党政齐抓共管、职能部门组织协调、社会各方积极参与的工作格局。高度重视民办高校、中外合作办学中党的建设和思想政治工作，探索党组织发挥政治核心作用的有效途径，完善政策保障和经费支持，为加强和改进高校思想政治工作创造良好条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彩云">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N2ExNDViZDJkOTgwZDY3ZmUwNjc5YTBhNTYyNDYifQ=="/>
  </w:docVars>
  <w:rsids>
    <w:rsidRoot w:val="00996841"/>
    <w:rsid w:val="0006288E"/>
    <w:rsid w:val="008E7112"/>
    <w:rsid w:val="00961B79"/>
    <w:rsid w:val="00996841"/>
    <w:rsid w:val="00CB31D9"/>
    <w:rsid w:val="00F9150C"/>
    <w:rsid w:val="064B5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heme="minorBidi"/>
      <w:kern w:val="2"/>
      <w:sz w:val="24"/>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nhideWhenUsed/>
    <w:uiPriority w:val="99"/>
    <w:pPr>
      <w:widowControl/>
      <w:spacing w:before="100" w:beforeAutospacing="1" w:after="100" w:afterAutospacing="1" w:line="240" w:lineRule="auto"/>
      <w:jc w:val="left"/>
    </w:pPr>
    <w:rPr>
      <w:rFonts w:ascii="宋体" w:hAnsi="宋体" w:cs="宋体"/>
      <w:kern w:val="0"/>
      <w:szCs w:val="24"/>
    </w:rPr>
  </w:style>
  <w:style w:type="character" w:customStyle="1" w:styleId="7">
    <w:name w:val="页眉 字符"/>
    <w:basedOn w:val="6"/>
    <w:link w:val="3"/>
    <w:uiPriority w:val="99"/>
    <w:rPr>
      <w:rFonts w:ascii="Times New Roman" w:hAnsi="Times New Roman" w:eastAsia="宋体"/>
      <w:sz w:val="18"/>
      <w:szCs w:val="18"/>
    </w:rPr>
  </w:style>
  <w:style w:type="character" w:customStyle="1" w:styleId="8">
    <w:name w:val="页脚 字符"/>
    <w:basedOn w:val="6"/>
    <w:link w:val="2"/>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609</Words>
  <Characters>3472</Characters>
  <Lines>28</Lines>
  <Paragraphs>8</Paragraphs>
  <TotalTime>1</TotalTime>
  <ScaleCrop>false</ScaleCrop>
  <LinksUpToDate>false</LinksUpToDate>
  <CharactersWithSpaces>4073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2021-03-26T02:12:00Z</dcterms:created>
  <dc:creator>刘 畅</dc:creator>
  <cp:lastModifiedBy>134----5995</cp:lastModifiedBy>
  <dcterms:modified xsi:type="dcterms:W3CDTF">2023-04-14T07:56:49Z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0E5B3AAF488B428A86E7DDF60AC60F62_12</vt:lpwstr>
  </property>
</Properties>
</file>