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3026" w14:textId="77777777" w:rsidR="007D36E5" w:rsidRDefault="00916DE7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hAnsi="黑体" w:cs="宋体"/>
          <w:b/>
          <w:bCs/>
          <w:kern w:val="0"/>
          <w:sz w:val="48"/>
          <w:szCs w:val="48"/>
          <w:lang w:val="zh-CN"/>
        </w:rPr>
      </w:pPr>
      <w:r>
        <w:rPr>
          <w:rFonts w:ascii="黑体" w:eastAsia="黑体" w:hAnsi="黑体" w:hint="eastAsia"/>
          <w:b/>
          <w:sz w:val="36"/>
          <w:szCs w:val="36"/>
        </w:rPr>
        <w:t>日语专业人才培养方案</w:t>
      </w:r>
      <w:r>
        <w:rPr>
          <w:rFonts w:ascii="黑体" w:eastAsia="黑体" w:hAnsi="黑体" w:cs="黑体"/>
          <w:b/>
          <w:bCs/>
          <w:kern w:val="0"/>
          <w:sz w:val="48"/>
          <w:szCs w:val="48"/>
          <w:lang w:val="zh-CN"/>
        </w:rPr>
        <w:t xml:space="preserve"> </w:t>
      </w:r>
    </w:p>
    <w:p w14:paraId="0447CE68" w14:textId="77777777" w:rsidR="007D36E5" w:rsidRDefault="00916DE7">
      <w:pPr>
        <w:spacing w:beforeLines="50" w:before="156" w:line="300" w:lineRule="auto"/>
        <w:rPr>
          <w:rFonts w:eastAsia="黑体"/>
          <w:b/>
          <w:bCs/>
          <w:color w:val="000000"/>
          <w:sz w:val="24"/>
          <w:szCs w:val="24"/>
        </w:rPr>
      </w:pPr>
      <w:r>
        <w:rPr>
          <w:rFonts w:eastAsia="黑体" w:hint="eastAsia"/>
          <w:b/>
          <w:bCs/>
          <w:color w:val="000000"/>
          <w:sz w:val="24"/>
          <w:szCs w:val="24"/>
        </w:rPr>
        <w:t>一、专业简介和办学定位</w:t>
      </w:r>
    </w:p>
    <w:p w14:paraId="51C61511" w14:textId="256DD0E6" w:rsidR="007D36E5" w:rsidRDefault="00916DE7">
      <w:pPr>
        <w:spacing w:line="300" w:lineRule="auto"/>
        <w:ind w:firstLineChars="200" w:firstLine="420"/>
        <w:rPr>
          <w:rFonts w:ascii="宋体" w:cs="宋体"/>
          <w:kern w:val="0"/>
        </w:rPr>
      </w:pPr>
      <w:r>
        <w:rPr>
          <w:rFonts w:ascii="宋体" w:hAnsi="宋体" w:cs="宋体" w:hint="eastAsia"/>
          <w:kern w:val="0"/>
        </w:rPr>
        <w:t>南京信息工程大学</w:t>
      </w:r>
      <w:r>
        <w:rPr>
          <w:rFonts w:ascii="宋体" w:hAnsi="宋体" w:hint="eastAsia"/>
          <w:bCs/>
        </w:rPr>
        <w:t>日语专业自</w:t>
      </w:r>
      <w:r>
        <w:rPr>
          <w:rFonts w:ascii="宋体" w:hAnsi="宋体"/>
          <w:bCs/>
        </w:rPr>
        <w:t>2002</w:t>
      </w:r>
      <w:r>
        <w:rPr>
          <w:rFonts w:ascii="宋体" w:hAnsi="宋体" w:hint="eastAsia"/>
          <w:bCs/>
        </w:rPr>
        <w:t>年开始招收本科生，专业以日语语言学习为核心，具体分为文学研究方向、语言与翻译学方向和国别与区域研究方向。旨在培养具有较高的人文素养、熟练的日语语言技能、厚实的专业知识，具有国际化视野的人才。</w:t>
      </w:r>
      <w:r w:rsidR="000D6882">
        <w:rPr>
          <w:rFonts w:ascii="宋体" w:hAnsi="宋体" w:hint="eastAsia"/>
          <w:bCs/>
        </w:rPr>
        <w:t>日语辅修专业</w:t>
      </w:r>
      <w:r>
        <w:rPr>
          <w:rFonts w:ascii="宋体" w:hAnsi="宋体" w:hint="eastAsia"/>
          <w:bCs/>
        </w:rPr>
        <w:t>注重对学生基本理论和基本技能的培养，使学生掌握扎实的日语知识以及相关专业知识，提高语言交际能力。并且加强培养学生的实践能力和创新能力，重视实践教学，包括专业实习、创新创业实践、国际交流等，提高学生运用专业知识和技能解决实际问题的能力，同时拓展学生的国际视野，提升跨文化能力。</w:t>
      </w:r>
      <w:r>
        <w:rPr>
          <w:rFonts w:ascii="宋体" w:hAnsi="宋体" w:cs="宋体"/>
          <w:kern w:val="0"/>
        </w:rPr>
        <w:t xml:space="preserve"> </w:t>
      </w:r>
    </w:p>
    <w:p w14:paraId="564C9090" w14:textId="77777777" w:rsidR="007D36E5" w:rsidRDefault="007D36E5">
      <w:pPr>
        <w:spacing w:line="300" w:lineRule="auto"/>
        <w:ind w:firstLineChars="200" w:firstLine="420"/>
        <w:rPr>
          <w:rFonts w:ascii="宋体" w:hAnsi="Calibri" w:cs="宋体"/>
          <w:kern w:val="0"/>
        </w:rPr>
      </w:pPr>
    </w:p>
    <w:p w14:paraId="5252CC50" w14:textId="77777777" w:rsidR="007D36E5" w:rsidRDefault="00916DE7">
      <w:pPr>
        <w:spacing w:beforeLines="50" w:before="156" w:line="300" w:lineRule="auto"/>
        <w:rPr>
          <w:rFonts w:eastAsia="黑体"/>
          <w:b/>
          <w:bCs/>
          <w:color w:val="000000"/>
          <w:sz w:val="24"/>
          <w:szCs w:val="24"/>
        </w:rPr>
      </w:pPr>
      <w:r>
        <w:rPr>
          <w:rFonts w:eastAsia="黑体" w:hint="eastAsia"/>
          <w:b/>
          <w:bCs/>
          <w:color w:val="000000"/>
          <w:sz w:val="24"/>
          <w:szCs w:val="24"/>
        </w:rPr>
        <w:t>二、培养目标</w:t>
      </w:r>
    </w:p>
    <w:p w14:paraId="4D74F766" w14:textId="77777777" w:rsidR="007D36E5" w:rsidRDefault="00916DE7">
      <w:pPr>
        <w:spacing w:line="300" w:lineRule="auto"/>
        <w:ind w:firstLineChars="200" w:firstLine="420"/>
        <w:rPr>
          <w:rFonts w:hAnsi="宋体"/>
          <w:kern w:val="0"/>
        </w:rPr>
      </w:pPr>
      <w:r>
        <w:rPr>
          <w:rFonts w:hAnsi="宋体" w:hint="eastAsia"/>
        </w:rPr>
        <w:t>本专业</w:t>
      </w:r>
      <w:r>
        <w:rPr>
          <w:rFonts w:hAnsi="宋体" w:hint="eastAsia"/>
          <w:kern w:val="0"/>
        </w:rPr>
        <w:t>根据教育部颁布的《普通高等学校外国语言文学类专业本科教育质量国家标准》和《普通高等学校本科外国语言文学类专业教学指南（下）》要求，旨在培养具有良好的综合素质、扎实的日语基本功和专业知识与能力，掌握相关专业知识，适应我国对外交流、国家与地方经济社会发展、各类涉外行业、日语教育与学术研究所需要的日语专业人才和复合型日语人才。</w:t>
      </w:r>
    </w:p>
    <w:p w14:paraId="1B43D1D5" w14:textId="77777777" w:rsidR="007D36E5" w:rsidRDefault="00916DE7">
      <w:pPr>
        <w:spacing w:line="360" w:lineRule="auto"/>
        <w:ind w:firstLineChars="200" w:firstLine="420"/>
      </w:pPr>
      <w:r>
        <w:rPr>
          <w:rFonts w:hint="eastAsia"/>
        </w:rPr>
        <w:t>培养目标具体分解如下：</w:t>
      </w:r>
    </w:p>
    <w:p w14:paraId="13D5A0B0" w14:textId="77777777" w:rsidR="007D36E5" w:rsidRDefault="00916DE7" w:rsidP="001021CC">
      <w:pPr>
        <w:spacing w:line="360" w:lineRule="auto"/>
        <w:ind w:firstLineChars="200" w:firstLine="422"/>
      </w:pPr>
      <w:r>
        <w:rPr>
          <w:rFonts w:hint="eastAsia"/>
          <w:b/>
        </w:rPr>
        <w:t>培养目标</w:t>
      </w:r>
      <w:r>
        <w:rPr>
          <w:b/>
        </w:rPr>
        <w:t>1</w:t>
      </w:r>
      <w:r>
        <w:rPr>
          <w:rFonts w:hint="eastAsia"/>
        </w:rPr>
        <w:t>：具有正确的世界观、人生观和价值观，良好的道德品质和强烈的社会责任感，深厚的家国情怀和宽阔的国际视野，</w:t>
      </w:r>
      <w:r>
        <w:rPr>
          <w:rFonts w:hint="eastAsia"/>
          <w:bCs/>
        </w:rPr>
        <w:t>具备较强的人文与科学素养以及日语学科基本素养</w:t>
      </w:r>
      <w:r>
        <w:rPr>
          <w:rFonts w:hint="eastAsia"/>
        </w:rPr>
        <w:t>。</w:t>
      </w:r>
    </w:p>
    <w:p w14:paraId="762B51BE" w14:textId="11A22D14" w:rsidR="000D6882" w:rsidRDefault="00916DE7" w:rsidP="000D6882">
      <w:pPr>
        <w:spacing w:line="360" w:lineRule="auto"/>
        <w:ind w:firstLineChars="200" w:firstLine="422"/>
        <w:rPr>
          <w:bCs/>
        </w:rPr>
      </w:pPr>
      <w:r>
        <w:rPr>
          <w:rFonts w:hint="eastAsia"/>
          <w:b/>
        </w:rPr>
        <w:t>培养目标</w:t>
      </w:r>
      <w:r>
        <w:rPr>
          <w:b/>
        </w:rPr>
        <w:t>2</w:t>
      </w:r>
      <w:r>
        <w:rPr>
          <w:rFonts w:hint="eastAsia"/>
          <w:b/>
        </w:rPr>
        <w:t>：</w:t>
      </w:r>
      <w:r>
        <w:rPr>
          <w:rFonts w:hint="eastAsia"/>
          <w:bCs/>
        </w:rPr>
        <w:t>掌握较好的日语语言文学知识、日汉互译知识、日本国家概况，</w:t>
      </w:r>
      <w:r w:rsidR="000D6882">
        <w:rPr>
          <w:rFonts w:hint="eastAsia"/>
          <w:bCs/>
        </w:rPr>
        <w:t>形成跨学科知识结构，具备中日文学赏析能力、跨</w:t>
      </w:r>
      <w:r w:rsidR="000D6882" w:rsidRPr="000D6882">
        <w:rPr>
          <w:rFonts w:hint="eastAsia"/>
          <w:bCs/>
        </w:rPr>
        <w:t>文化</w:t>
      </w:r>
      <w:r w:rsidR="000D6882">
        <w:rPr>
          <w:rFonts w:hint="eastAsia"/>
          <w:bCs/>
        </w:rPr>
        <w:t>交际</w:t>
      </w:r>
      <w:r w:rsidR="000D6882" w:rsidRPr="000D6882">
        <w:rPr>
          <w:rFonts w:hint="eastAsia"/>
          <w:bCs/>
        </w:rPr>
        <w:t>能力、学术论文撰写能力，</w:t>
      </w:r>
      <w:r w:rsidR="000D6882" w:rsidRPr="000D6882">
        <w:rPr>
          <w:rFonts w:hAnsi="宋体" w:hint="eastAsia"/>
        </w:rPr>
        <w:t>日语能力达到日语能力考试二级（</w:t>
      </w:r>
      <w:r w:rsidR="000D6882" w:rsidRPr="000D6882">
        <w:rPr>
          <w:rFonts w:hAnsi="宋体" w:hint="eastAsia"/>
        </w:rPr>
        <w:t>N2</w:t>
      </w:r>
      <w:r w:rsidR="000D6882" w:rsidRPr="000D6882">
        <w:rPr>
          <w:rFonts w:hAnsi="宋体" w:hint="eastAsia"/>
        </w:rPr>
        <w:t>）以上水平。</w:t>
      </w:r>
    </w:p>
    <w:p w14:paraId="268206DD" w14:textId="6ABA249A" w:rsidR="000D6882" w:rsidRDefault="00916DE7" w:rsidP="000D6882">
      <w:pPr>
        <w:spacing w:line="300" w:lineRule="auto"/>
        <w:ind w:firstLineChars="200" w:firstLine="422"/>
        <w:rPr>
          <w:b/>
        </w:rPr>
      </w:pPr>
      <w:r>
        <w:rPr>
          <w:rFonts w:hint="eastAsia"/>
          <w:b/>
        </w:rPr>
        <w:t>培养目标</w:t>
      </w:r>
      <w:r>
        <w:rPr>
          <w:b/>
        </w:rPr>
        <w:t>3</w:t>
      </w:r>
      <w:r>
        <w:rPr>
          <w:rFonts w:hint="eastAsia"/>
          <w:b/>
        </w:rPr>
        <w:t>：</w:t>
      </w:r>
      <w:r w:rsidR="000D6882">
        <w:rPr>
          <w:rFonts w:hint="eastAsia"/>
          <w:bCs/>
        </w:rPr>
        <w:t>具备较强的日语综合运用能力和国际视野，培养“本专业</w:t>
      </w:r>
      <w:r w:rsidR="000D6882">
        <w:rPr>
          <w:rFonts w:hint="eastAsia"/>
          <w:bCs/>
        </w:rPr>
        <w:t>+</w:t>
      </w:r>
      <w:r w:rsidR="000D6882">
        <w:rPr>
          <w:rFonts w:hint="eastAsia"/>
          <w:bCs/>
        </w:rPr>
        <w:t>日语”的复合型人才，</w:t>
      </w:r>
      <w:r w:rsidR="000D6882" w:rsidRPr="000D6882">
        <w:rPr>
          <w:rFonts w:hint="eastAsia"/>
          <w:bCs/>
        </w:rPr>
        <w:t>为</w:t>
      </w:r>
      <w:r w:rsidR="000D6882">
        <w:rPr>
          <w:rFonts w:hint="eastAsia"/>
          <w:bCs/>
        </w:rPr>
        <w:t>通过大学日语四六级考试、考研日语考试，出国留学深造等提供语言支持。</w:t>
      </w:r>
    </w:p>
    <w:p w14:paraId="6E8FF7C9" w14:textId="77777777" w:rsidR="000D6882" w:rsidRDefault="000D6882" w:rsidP="000D6882">
      <w:pPr>
        <w:spacing w:line="300" w:lineRule="auto"/>
        <w:rPr>
          <w:rFonts w:hAnsi="宋体"/>
          <w:sz w:val="24"/>
          <w:szCs w:val="24"/>
        </w:rPr>
      </w:pPr>
    </w:p>
    <w:p w14:paraId="4F2C1F5A" w14:textId="77777777" w:rsidR="007D36E5" w:rsidRDefault="00916DE7">
      <w:pPr>
        <w:spacing w:line="360" w:lineRule="auto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三、毕业要求及对培养目标的支撑</w:t>
      </w:r>
    </w:p>
    <w:p w14:paraId="6ABBA466" w14:textId="77777777" w:rsidR="007D36E5" w:rsidRDefault="00916DE7" w:rsidP="001021CC">
      <w:pPr>
        <w:spacing w:line="360" w:lineRule="auto"/>
        <w:ind w:firstLineChars="100" w:firstLine="241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（一）毕业要求</w:t>
      </w:r>
    </w:p>
    <w:p w14:paraId="3B9EBBB1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  <w:bCs/>
          <w:kern w:val="0"/>
        </w:rPr>
        <w:t>要求</w:t>
      </w:r>
      <w:r>
        <w:rPr>
          <w:rFonts w:ascii="宋体" w:hAnsi="宋体"/>
          <w:b/>
          <w:bCs/>
          <w:kern w:val="0"/>
        </w:rPr>
        <w:t xml:space="preserve">1 </w:t>
      </w:r>
      <w:r>
        <w:rPr>
          <w:rFonts w:ascii="宋体" w:hAnsi="宋体" w:hint="eastAsia"/>
          <w:b/>
          <w:bCs/>
          <w:kern w:val="0"/>
        </w:rPr>
        <w:t>品德修养：</w:t>
      </w:r>
      <w:r>
        <w:rPr>
          <w:rFonts w:ascii="宋体" w:hAnsi="宋体" w:hint="eastAsia"/>
          <w:kern w:val="0"/>
        </w:rPr>
        <w:t>具有</w:t>
      </w:r>
      <w:r>
        <w:rPr>
          <w:rFonts w:ascii="宋体" w:hAnsi="宋体" w:hint="eastAsia"/>
          <w:bCs/>
        </w:rPr>
        <w:t>正确的世界观、人生观、价值观和良好的道德品质；具有科学品质和人文修养；具有强烈的社会责任感和公益意识，深厚的家国情怀和宽阔的国际视野，能够传承和传播中华优秀传统文化。</w:t>
      </w:r>
    </w:p>
    <w:p w14:paraId="53933896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  <w:bCs/>
          <w:kern w:val="0"/>
        </w:rPr>
        <w:t>要求</w:t>
      </w:r>
      <w:r>
        <w:rPr>
          <w:rFonts w:ascii="宋体" w:hAnsi="宋体"/>
          <w:b/>
          <w:bCs/>
          <w:kern w:val="0"/>
        </w:rPr>
        <w:t xml:space="preserve">2 </w:t>
      </w:r>
      <w:r>
        <w:rPr>
          <w:rFonts w:ascii="宋体" w:hAnsi="宋体" w:hint="eastAsia"/>
          <w:b/>
          <w:bCs/>
          <w:kern w:val="0"/>
        </w:rPr>
        <w:t>专业</w:t>
      </w:r>
      <w:r>
        <w:rPr>
          <w:rFonts w:ascii="宋体" w:hAnsi="宋体" w:hint="eastAsia"/>
          <w:b/>
          <w:bCs/>
        </w:rPr>
        <w:t>知识</w:t>
      </w:r>
      <w:r>
        <w:rPr>
          <w:rFonts w:ascii="宋体" w:hAnsi="宋体" w:hint="eastAsia"/>
          <w:b/>
          <w:bCs/>
          <w:kern w:val="0"/>
        </w:rPr>
        <w:t>：</w:t>
      </w:r>
      <w:r>
        <w:rPr>
          <w:rFonts w:ascii="宋体" w:hAnsi="宋体" w:hint="eastAsia"/>
          <w:bCs/>
        </w:rPr>
        <w:t>具备系统扎实的日语语言、文学方面的基础知识和理论；掌握日本国情的基本知识，包括地理、历史、教育、文化、思想等方面，并在此基础上形成开阔的国际视野。</w:t>
      </w:r>
    </w:p>
    <w:p w14:paraId="51EEB0AD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</w:rPr>
        <w:t>要求</w:t>
      </w:r>
      <w:r>
        <w:rPr>
          <w:rFonts w:ascii="宋体" w:hAnsi="宋体"/>
          <w:b/>
        </w:rPr>
        <w:t xml:space="preserve">3 </w:t>
      </w:r>
      <w:r>
        <w:rPr>
          <w:rFonts w:ascii="宋体" w:hAnsi="宋体" w:hint="eastAsia"/>
          <w:b/>
        </w:rPr>
        <w:t>专业运用能力：</w:t>
      </w:r>
      <w:r>
        <w:rPr>
          <w:rFonts w:ascii="宋体" w:hAnsi="宋体" w:hint="eastAsia"/>
          <w:bCs/>
        </w:rPr>
        <w:t>具备较强的日语综合运用能力和文学赏析能力。</w:t>
      </w:r>
    </w:p>
    <w:p w14:paraId="4CFCC30D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</w:rPr>
        <w:t>要求</w:t>
      </w:r>
      <w:r>
        <w:rPr>
          <w:rFonts w:ascii="宋体" w:hAnsi="宋体"/>
          <w:b/>
        </w:rPr>
        <w:t xml:space="preserve">4 </w:t>
      </w:r>
      <w:r>
        <w:rPr>
          <w:rFonts w:ascii="宋体" w:hAnsi="宋体" w:hint="eastAsia"/>
          <w:b/>
        </w:rPr>
        <w:t>跨文化能力：</w:t>
      </w:r>
      <w:r>
        <w:rPr>
          <w:rFonts w:ascii="宋体" w:hAnsi="宋体" w:hint="eastAsia"/>
          <w:bCs/>
        </w:rPr>
        <w:t>尊重世界文化多样性，</w:t>
      </w:r>
      <w:r>
        <w:rPr>
          <w:rFonts w:hint="eastAsia"/>
          <w:bCs/>
        </w:rPr>
        <w:t>具有跨文化同理心和批判性文化意识，</w:t>
      </w:r>
      <w:r>
        <w:rPr>
          <w:rFonts w:ascii="宋体" w:hAnsi="宋体" w:hint="eastAsia"/>
          <w:bCs/>
        </w:rPr>
        <w:t>掌握基本的</w:t>
      </w:r>
      <w:r>
        <w:rPr>
          <w:rFonts w:ascii="宋体" w:hAnsi="宋体" w:hint="eastAsia"/>
          <w:bCs/>
        </w:rPr>
        <w:lastRenderedPageBreak/>
        <w:t>跨文化研究理论知识和分析方法，理解中日文化的基本特点和异同，能有效恰当地进行跨文化沟通。</w:t>
      </w:r>
    </w:p>
    <w:p w14:paraId="17D39A46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  <w:bCs/>
          <w:kern w:val="0"/>
        </w:rPr>
        <w:t>要求</w:t>
      </w:r>
      <w:r>
        <w:rPr>
          <w:rFonts w:ascii="宋体" w:hAnsi="宋体"/>
          <w:b/>
          <w:bCs/>
          <w:kern w:val="0"/>
        </w:rPr>
        <w:t xml:space="preserve">5 </w:t>
      </w:r>
      <w:r>
        <w:rPr>
          <w:rFonts w:ascii="宋体" w:hAnsi="宋体" w:hint="eastAsia"/>
          <w:b/>
          <w:bCs/>
          <w:kern w:val="0"/>
        </w:rPr>
        <w:t>信息处理</w:t>
      </w:r>
      <w:r>
        <w:rPr>
          <w:rFonts w:ascii="宋体" w:hAnsi="宋体" w:hint="eastAsia"/>
          <w:b/>
          <w:bCs/>
        </w:rPr>
        <w:t>能力</w:t>
      </w:r>
      <w:r>
        <w:rPr>
          <w:rFonts w:ascii="宋体" w:hAnsi="宋体" w:hint="eastAsia"/>
          <w:b/>
          <w:bCs/>
          <w:kern w:val="0"/>
        </w:rPr>
        <w:t>：</w:t>
      </w:r>
      <w:r>
        <w:rPr>
          <w:rFonts w:ascii="宋体" w:hAnsi="宋体" w:hint="eastAsia"/>
          <w:bCs/>
        </w:rPr>
        <w:t>能熟练地操作计算机及最新信息工具，服务于专业学习、知识运用及专业实践。</w:t>
      </w:r>
    </w:p>
    <w:p w14:paraId="2BD22D06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  <w:bCs/>
          <w:kern w:val="0"/>
        </w:rPr>
        <w:t>要求</w:t>
      </w:r>
      <w:r>
        <w:rPr>
          <w:rFonts w:ascii="宋体" w:hAnsi="宋体"/>
          <w:b/>
          <w:bCs/>
          <w:kern w:val="0"/>
        </w:rPr>
        <w:t xml:space="preserve">6 </w:t>
      </w:r>
      <w:r>
        <w:rPr>
          <w:rFonts w:ascii="宋体" w:hAnsi="宋体" w:hint="eastAsia"/>
          <w:b/>
          <w:bCs/>
        </w:rPr>
        <w:t>分析思辨能力：</w:t>
      </w:r>
      <w:r>
        <w:rPr>
          <w:rFonts w:ascii="宋体" w:hAnsi="宋体" w:hint="eastAsia"/>
          <w:bCs/>
        </w:rPr>
        <w:t>能对有关事物、社会现象等议题进行思考和辨析，从而运用日语相关知识更加合理、有效地解决实际问题。</w:t>
      </w:r>
    </w:p>
    <w:p w14:paraId="3915FE7F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  <w:bCs/>
        </w:rPr>
        <w:t>要求</w:t>
      </w:r>
      <w:r>
        <w:rPr>
          <w:rFonts w:ascii="宋体" w:hAnsi="宋体"/>
          <w:b/>
          <w:bCs/>
        </w:rPr>
        <w:t xml:space="preserve">7 </w:t>
      </w:r>
      <w:r>
        <w:rPr>
          <w:rFonts w:ascii="宋体" w:hAnsi="宋体" w:hint="eastAsia"/>
          <w:b/>
          <w:bCs/>
        </w:rPr>
        <w:t>科研能力：</w:t>
      </w:r>
      <w:r>
        <w:rPr>
          <w:rFonts w:ascii="宋体" w:hAnsi="宋体" w:hint="eastAsia"/>
          <w:kern w:val="0"/>
        </w:rPr>
        <w:t>能够基于科学原理并采用科学方法对包括日本语言、文化、社会、历史等方向的领域开展一定程度的研究，初步掌握资料搜集、文献阅读、分析归纳等科研活动的一般方法，完成简单的科学研究和论文撰写。</w:t>
      </w:r>
    </w:p>
    <w:p w14:paraId="1BD11446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bCs/>
        </w:rPr>
      </w:pPr>
      <w:r>
        <w:rPr>
          <w:rFonts w:ascii="宋体" w:hAnsi="宋体" w:hint="eastAsia"/>
          <w:b/>
          <w:bCs/>
          <w:kern w:val="0"/>
        </w:rPr>
        <w:t>要求</w:t>
      </w:r>
      <w:r>
        <w:rPr>
          <w:rFonts w:ascii="宋体" w:hAnsi="宋体"/>
          <w:b/>
          <w:bCs/>
          <w:kern w:val="0"/>
        </w:rPr>
        <w:t xml:space="preserve">8 </w:t>
      </w:r>
      <w:r>
        <w:rPr>
          <w:rFonts w:ascii="宋体" w:hAnsi="宋体" w:hint="eastAsia"/>
          <w:b/>
          <w:bCs/>
        </w:rPr>
        <w:t>创新实践能力：</w:t>
      </w:r>
      <w:r>
        <w:rPr>
          <w:rFonts w:ascii="宋体" w:hAnsi="宋体" w:hint="eastAsia"/>
          <w:kern w:val="0"/>
        </w:rPr>
        <w:t>具备较高的创新意识、合作意识和开放性视野，能够在多元化社会进程中，在各领域从事相关工作时展现创新精神、创新意识和能力。</w:t>
      </w:r>
    </w:p>
    <w:p w14:paraId="3F037581" w14:textId="77777777" w:rsidR="007D36E5" w:rsidRDefault="00916DE7" w:rsidP="001021CC">
      <w:pPr>
        <w:spacing w:line="300" w:lineRule="auto"/>
        <w:ind w:firstLineChars="200" w:firstLine="422"/>
        <w:rPr>
          <w:rFonts w:ascii="宋体"/>
          <w:kern w:val="0"/>
        </w:rPr>
      </w:pPr>
      <w:r>
        <w:rPr>
          <w:rFonts w:ascii="宋体" w:hAnsi="宋体" w:hint="eastAsia"/>
          <w:b/>
          <w:bCs/>
          <w:kern w:val="0"/>
        </w:rPr>
        <w:t>要求</w:t>
      </w:r>
      <w:r>
        <w:rPr>
          <w:rFonts w:ascii="宋体" w:hAnsi="宋体"/>
          <w:b/>
          <w:bCs/>
          <w:kern w:val="0"/>
        </w:rPr>
        <w:t xml:space="preserve">9 </w:t>
      </w:r>
      <w:r>
        <w:rPr>
          <w:rFonts w:ascii="宋体" w:hAnsi="宋体" w:hint="eastAsia"/>
          <w:b/>
          <w:bCs/>
        </w:rPr>
        <w:t>自主学习和终身学习能力：</w:t>
      </w:r>
      <w:r>
        <w:rPr>
          <w:rFonts w:ascii="宋体" w:hAnsi="宋体" w:hint="eastAsia"/>
          <w:kern w:val="0"/>
        </w:rPr>
        <w:t>形成自主学习意识，能对学习经历及时进行总结反思，形成自主学习模式，同时具有终身学习意识，有不断学习和适应发展的能力。</w:t>
      </w:r>
    </w:p>
    <w:p w14:paraId="02BFB8EC" w14:textId="77777777" w:rsidR="007D36E5" w:rsidRDefault="007D36E5">
      <w:pPr>
        <w:spacing w:line="300" w:lineRule="auto"/>
        <w:rPr>
          <w:rFonts w:ascii="宋体"/>
          <w:kern w:val="0"/>
          <w:sz w:val="24"/>
          <w:szCs w:val="24"/>
        </w:rPr>
      </w:pPr>
    </w:p>
    <w:p w14:paraId="1025EE29" w14:textId="77777777" w:rsidR="007D36E5" w:rsidRDefault="00916DE7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24"/>
          <w:szCs w:val="24"/>
        </w:rPr>
        <w:t>（二）毕业要求对培养目标的支撑关系矩阵</w:t>
      </w:r>
    </w:p>
    <w:tbl>
      <w:tblPr>
        <w:tblW w:w="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266"/>
        <w:gridCol w:w="1266"/>
        <w:gridCol w:w="1267"/>
      </w:tblGrid>
      <w:tr w:rsidR="000D6882" w14:paraId="56F3EFD2" w14:textId="77777777" w:rsidTr="000D6882">
        <w:trPr>
          <w:trHeight w:val="1115"/>
          <w:jc w:val="center"/>
        </w:trPr>
        <w:tc>
          <w:tcPr>
            <w:tcW w:w="1996" w:type="dxa"/>
            <w:tcBorders>
              <w:tl2br w:val="single" w:sz="4" w:space="0" w:color="auto"/>
            </w:tcBorders>
          </w:tcPr>
          <w:p w14:paraId="1A2E45C2" w14:textId="77777777" w:rsidR="000D6882" w:rsidRDefault="000D6882">
            <w:pPr>
              <w:adjustRightInd w:val="0"/>
              <w:snapToGrid w:val="0"/>
              <w:spacing w:line="440" w:lineRule="exact"/>
              <w:ind w:firstLineChars="300" w:firstLine="630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培养目标</w:t>
            </w:r>
          </w:p>
          <w:p w14:paraId="7C36EA0E" w14:textId="77777777" w:rsidR="000D6882" w:rsidRDefault="000D6882">
            <w:pPr>
              <w:adjustRightInd w:val="0"/>
              <w:snapToGrid w:val="0"/>
              <w:jc w:val="left"/>
              <w:rPr>
                <w:rFonts w:ascii="宋体" w:cs="宋体"/>
              </w:rPr>
            </w:pPr>
          </w:p>
          <w:p w14:paraId="61BE1F55" w14:textId="77777777" w:rsidR="000D6882" w:rsidRDefault="000D6882">
            <w:pPr>
              <w:adjustRightInd w:val="0"/>
              <w:snapToGrid w:val="0"/>
              <w:jc w:val="left"/>
              <w:rPr>
                <w:rFonts w:ascii="宋体" w:cs="宋体"/>
              </w:rPr>
            </w:pPr>
          </w:p>
          <w:p w14:paraId="55C4F0A5" w14:textId="77777777" w:rsidR="000D6882" w:rsidRDefault="000D6882">
            <w:pPr>
              <w:adjustRightInd w:val="0"/>
              <w:snapToGrid w:val="0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培养毕业要求</w:t>
            </w:r>
          </w:p>
        </w:tc>
        <w:tc>
          <w:tcPr>
            <w:tcW w:w="1266" w:type="dxa"/>
            <w:vAlign w:val="center"/>
          </w:tcPr>
          <w:p w14:paraId="7F50D1F0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培养目标</w:t>
            </w:r>
            <w:r>
              <w:rPr>
                <w:rFonts w:ascii="宋体" w:hAnsi="宋体" w:cs="宋体"/>
                <w:bCs/>
              </w:rPr>
              <w:t>1</w:t>
            </w:r>
          </w:p>
        </w:tc>
        <w:tc>
          <w:tcPr>
            <w:tcW w:w="1266" w:type="dxa"/>
            <w:vAlign w:val="center"/>
          </w:tcPr>
          <w:p w14:paraId="5A92E8E2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培养目标</w:t>
            </w:r>
            <w:r>
              <w:rPr>
                <w:rFonts w:ascii="宋体" w:hAnsi="宋体" w:cs="宋体"/>
                <w:bCs/>
              </w:rPr>
              <w:t>2</w:t>
            </w:r>
          </w:p>
        </w:tc>
        <w:tc>
          <w:tcPr>
            <w:tcW w:w="1267" w:type="dxa"/>
            <w:vAlign w:val="center"/>
          </w:tcPr>
          <w:p w14:paraId="50FD1A51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培养目标</w:t>
            </w:r>
            <w:r>
              <w:rPr>
                <w:rFonts w:ascii="宋体" w:hAnsi="宋体" w:cs="宋体"/>
                <w:bCs/>
              </w:rPr>
              <w:t>3</w:t>
            </w:r>
          </w:p>
        </w:tc>
      </w:tr>
      <w:tr w:rsidR="000D6882" w14:paraId="7B9F9A72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6744359C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266" w:type="dxa"/>
          </w:tcPr>
          <w:p w14:paraId="3EC99835" w14:textId="77777777" w:rsidR="000D6882" w:rsidRDefault="000D688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66" w:type="dxa"/>
          </w:tcPr>
          <w:p w14:paraId="56E110BB" w14:textId="77777777" w:rsidR="000D6882" w:rsidRDefault="000D6882">
            <w:pPr>
              <w:jc w:val="center"/>
            </w:pPr>
          </w:p>
        </w:tc>
        <w:tc>
          <w:tcPr>
            <w:tcW w:w="1267" w:type="dxa"/>
          </w:tcPr>
          <w:p w14:paraId="134BA9DB" w14:textId="0FA6687D" w:rsidR="000D6882" w:rsidRDefault="000D6882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0D6882" w14:paraId="6D3EDDA3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34F50332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266" w:type="dxa"/>
          </w:tcPr>
          <w:p w14:paraId="368871B4" w14:textId="77777777" w:rsidR="000D6882" w:rsidRDefault="000D6882">
            <w:pPr>
              <w:jc w:val="center"/>
            </w:pPr>
          </w:p>
        </w:tc>
        <w:tc>
          <w:tcPr>
            <w:tcW w:w="1266" w:type="dxa"/>
          </w:tcPr>
          <w:p w14:paraId="2B7EC662" w14:textId="77777777" w:rsidR="000D6882" w:rsidRDefault="000D688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67" w:type="dxa"/>
          </w:tcPr>
          <w:p w14:paraId="398D55B9" w14:textId="7E034A4A" w:rsidR="000D6882" w:rsidRDefault="000D6882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0D6882" w14:paraId="06B0304D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1FC994DA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266" w:type="dxa"/>
          </w:tcPr>
          <w:p w14:paraId="1360328F" w14:textId="77777777" w:rsidR="000D6882" w:rsidRDefault="000D6882">
            <w:pPr>
              <w:jc w:val="center"/>
            </w:pPr>
          </w:p>
        </w:tc>
        <w:tc>
          <w:tcPr>
            <w:tcW w:w="1266" w:type="dxa"/>
          </w:tcPr>
          <w:p w14:paraId="6C8056BD" w14:textId="77777777" w:rsidR="000D6882" w:rsidRDefault="000D688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67" w:type="dxa"/>
          </w:tcPr>
          <w:p w14:paraId="128C72BF" w14:textId="5F45F2A4" w:rsidR="000D6882" w:rsidRDefault="000D6882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0D6882" w14:paraId="793E847C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30399BFE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266" w:type="dxa"/>
            <w:vAlign w:val="center"/>
          </w:tcPr>
          <w:p w14:paraId="2D222495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</w:p>
        </w:tc>
        <w:tc>
          <w:tcPr>
            <w:tcW w:w="1266" w:type="dxa"/>
          </w:tcPr>
          <w:p w14:paraId="11E242A5" w14:textId="77777777" w:rsidR="000D6882" w:rsidRDefault="000D6882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267" w:type="dxa"/>
          </w:tcPr>
          <w:p w14:paraId="3023779A" w14:textId="197A5DDD" w:rsidR="000D6882" w:rsidRDefault="000D6882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0D6882" w14:paraId="6EC83491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6E6D81C1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266" w:type="dxa"/>
            <w:vAlign w:val="center"/>
          </w:tcPr>
          <w:p w14:paraId="7A17BAED" w14:textId="77777777" w:rsidR="000D6882" w:rsidRDefault="000D6882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/>
              </w:rPr>
            </w:pPr>
          </w:p>
        </w:tc>
        <w:tc>
          <w:tcPr>
            <w:tcW w:w="1266" w:type="dxa"/>
            <w:vAlign w:val="center"/>
          </w:tcPr>
          <w:p w14:paraId="7B6B1300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1267" w:type="dxa"/>
          </w:tcPr>
          <w:p w14:paraId="55C4DF69" w14:textId="77777777" w:rsidR="000D6882" w:rsidRDefault="000D6882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0D6882" w14:paraId="42A7FEA9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11958DB9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266" w:type="dxa"/>
            <w:vAlign w:val="center"/>
          </w:tcPr>
          <w:p w14:paraId="316AAD2D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</w:p>
        </w:tc>
        <w:tc>
          <w:tcPr>
            <w:tcW w:w="1266" w:type="dxa"/>
            <w:vAlign w:val="center"/>
          </w:tcPr>
          <w:p w14:paraId="64826F50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1267" w:type="dxa"/>
          </w:tcPr>
          <w:p w14:paraId="7AF53357" w14:textId="77777777" w:rsidR="000D6882" w:rsidRDefault="000D6882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0D6882" w14:paraId="64C7A3E2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41E175EE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266" w:type="dxa"/>
            <w:vAlign w:val="center"/>
          </w:tcPr>
          <w:p w14:paraId="017611D1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</w:p>
        </w:tc>
        <w:tc>
          <w:tcPr>
            <w:tcW w:w="1266" w:type="dxa"/>
            <w:vAlign w:val="center"/>
          </w:tcPr>
          <w:p w14:paraId="2996370C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1267" w:type="dxa"/>
            <w:vAlign w:val="center"/>
          </w:tcPr>
          <w:p w14:paraId="02CAA314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</w:tr>
      <w:tr w:rsidR="000D6882" w14:paraId="40591EBB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59E705FB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266" w:type="dxa"/>
            <w:vAlign w:val="center"/>
          </w:tcPr>
          <w:p w14:paraId="0EDD4D7F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1266" w:type="dxa"/>
            <w:vAlign w:val="center"/>
          </w:tcPr>
          <w:p w14:paraId="5AF2B669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1267" w:type="dxa"/>
            <w:vAlign w:val="center"/>
          </w:tcPr>
          <w:p w14:paraId="2C4CB99B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</w:tr>
      <w:tr w:rsidR="000D6882" w14:paraId="54A22466" w14:textId="77777777" w:rsidTr="000D6882">
        <w:trPr>
          <w:trHeight w:hRule="exact" w:val="420"/>
          <w:jc w:val="center"/>
        </w:trPr>
        <w:tc>
          <w:tcPr>
            <w:tcW w:w="1996" w:type="dxa"/>
            <w:vAlign w:val="center"/>
          </w:tcPr>
          <w:p w14:paraId="35FCBC1C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毕业要求</w:t>
            </w:r>
            <w:r>
              <w:rPr>
                <w:rFonts w:ascii="宋体" w:hAnsi="宋体" w:cs="宋体"/>
              </w:rPr>
              <w:t>9</w:t>
            </w:r>
          </w:p>
        </w:tc>
        <w:tc>
          <w:tcPr>
            <w:tcW w:w="1266" w:type="dxa"/>
            <w:vAlign w:val="center"/>
          </w:tcPr>
          <w:p w14:paraId="3BC93F49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1266" w:type="dxa"/>
            <w:vAlign w:val="center"/>
          </w:tcPr>
          <w:p w14:paraId="328DA771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1267" w:type="dxa"/>
            <w:vAlign w:val="center"/>
          </w:tcPr>
          <w:p w14:paraId="7F5D5E4F" w14:textId="77777777" w:rsidR="000D6882" w:rsidRDefault="000D688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√</w:t>
            </w:r>
          </w:p>
        </w:tc>
      </w:tr>
    </w:tbl>
    <w:p w14:paraId="6B5B3159" w14:textId="77777777" w:rsidR="007D36E5" w:rsidRDefault="007D36E5">
      <w:pPr>
        <w:spacing w:line="360" w:lineRule="auto"/>
        <w:rPr>
          <w:rFonts w:ascii="黑体" w:eastAsia="黑体" w:hAnsi="黑体"/>
          <w:b/>
          <w:sz w:val="30"/>
          <w:szCs w:val="30"/>
        </w:rPr>
      </w:pPr>
    </w:p>
    <w:p w14:paraId="24810A6F" w14:textId="77777777" w:rsidR="007D36E5" w:rsidRDefault="00916DE7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（三）毕业要求及毕业要求指标点分解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744"/>
        <w:gridCol w:w="4252"/>
      </w:tblGrid>
      <w:tr w:rsidR="007D36E5" w14:paraId="55840159" w14:textId="77777777">
        <w:trPr>
          <w:trHeight w:val="495"/>
        </w:trPr>
        <w:tc>
          <w:tcPr>
            <w:tcW w:w="4395" w:type="dxa"/>
            <w:gridSpan w:val="2"/>
            <w:vAlign w:val="center"/>
          </w:tcPr>
          <w:p w14:paraId="057A1BC5" w14:textId="77777777" w:rsidR="007D36E5" w:rsidRDefault="00916DE7">
            <w:pPr>
              <w:adjustRightInd w:val="0"/>
              <w:snapToGrid w:val="0"/>
              <w:spacing w:line="360" w:lineRule="exact"/>
              <w:jc w:val="center"/>
              <w:rPr>
                <w:rFonts w:ascii="等线" w:eastAsia="等线" w:cs="宋体"/>
                <w:sz w:val="18"/>
                <w:szCs w:val="18"/>
              </w:rPr>
            </w:pPr>
            <w:bookmarkStart w:id="0" w:name="_Hlk497208755"/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毕业要求</w:t>
            </w:r>
          </w:p>
        </w:tc>
        <w:tc>
          <w:tcPr>
            <w:tcW w:w="4252" w:type="dxa"/>
            <w:vAlign w:val="center"/>
          </w:tcPr>
          <w:p w14:paraId="38880712" w14:textId="77777777" w:rsidR="007D36E5" w:rsidRDefault="00916DE7">
            <w:pPr>
              <w:adjustRightInd w:val="0"/>
              <w:snapToGrid w:val="0"/>
              <w:spacing w:line="360" w:lineRule="exact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指标点</w:t>
            </w:r>
          </w:p>
        </w:tc>
      </w:tr>
      <w:tr w:rsidR="007D36E5" w14:paraId="694DFF4F" w14:textId="77777777">
        <w:trPr>
          <w:trHeight w:val="578"/>
        </w:trPr>
        <w:tc>
          <w:tcPr>
            <w:tcW w:w="651" w:type="dxa"/>
            <w:vMerge w:val="restart"/>
            <w:vAlign w:val="center"/>
          </w:tcPr>
          <w:p w14:paraId="44349BEF" w14:textId="77777777" w:rsidR="007D36E5" w:rsidRDefault="00916DE7">
            <w:pPr>
              <w:adjustRightInd w:val="0"/>
              <w:snapToGrid w:val="0"/>
              <w:spacing w:line="360" w:lineRule="exact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毕业要求</w:t>
            </w:r>
          </w:p>
          <w:p w14:paraId="314EE92E" w14:textId="77777777" w:rsidR="007D36E5" w:rsidRDefault="00916DE7">
            <w:pPr>
              <w:adjustRightInd w:val="0"/>
              <w:snapToGrid w:val="0"/>
              <w:spacing w:line="360" w:lineRule="exact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/>
                <w:sz w:val="18"/>
                <w:szCs w:val="18"/>
              </w:rPr>
              <w:t>1</w:t>
            </w:r>
          </w:p>
        </w:tc>
        <w:tc>
          <w:tcPr>
            <w:tcW w:w="3744" w:type="dxa"/>
            <w:vMerge w:val="restart"/>
          </w:tcPr>
          <w:p w14:paraId="3B545CE2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</w:rPr>
              <w:t>品德修养：</w:t>
            </w:r>
            <w:r>
              <w:rPr>
                <w:rFonts w:ascii="宋体" w:hAnsi="宋体" w:hint="eastAsia"/>
                <w:kern w:val="0"/>
              </w:rPr>
              <w:t>具有</w:t>
            </w:r>
            <w:r>
              <w:rPr>
                <w:rFonts w:ascii="宋体" w:hAnsi="宋体" w:hint="eastAsia"/>
                <w:bCs/>
              </w:rPr>
              <w:t>正确的世界观、人生观、价值观和良好的道德品质；具有科学品质和人文修养；具有强烈的社会责任感</w:t>
            </w:r>
            <w:r>
              <w:rPr>
                <w:rFonts w:ascii="宋体" w:hAnsi="宋体" w:hint="eastAsia"/>
                <w:bCs/>
              </w:rPr>
              <w:lastRenderedPageBreak/>
              <w:t>和公益意识，深厚的家国情怀和宽阔的国际视野，能够传承和传播中华优秀传统文化。</w:t>
            </w:r>
          </w:p>
        </w:tc>
        <w:tc>
          <w:tcPr>
            <w:tcW w:w="4252" w:type="dxa"/>
            <w:vAlign w:val="center"/>
          </w:tcPr>
          <w:p w14:paraId="2E7C1568" w14:textId="77777777" w:rsidR="007D36E5" w:rsidRDefault="00916DE7">
            <w:pPr>
              <w:spacing w:line="300" w:lineRule="auto"/>
              <w:rPr>
                <w:rFonts w:ascii="宋体" w:cs="仿宋"/>
              </w:rPr>
            </w:pPr>
            <w:r>
              <w:rPr>
                <w:rFonts w:ascii="宋体" w:hAnsi="宋体"/>
              </w:rPr>
              <w:lastRenderedPageBreak/>
              <w:t>1.1</w:t>
            </w:r>
            <w:r>
              <w:rPr>
                <w:rFonts w:ascii="宋体" w:hAnsi="宋体" w:cs="宋体" w:hint="eastAsia"/>
              </w:rPr>
              <w:t>掌握马列主义、毛泽东思想与中国特色社会主义基本理论。</w:t>
            </w:r>
          </w:p>
        </w:tc>
      </w:tr>
      <w:tr w:rsidR="007D36E5" w14:paraId="52034302" w14:textId="77777777">
        <w:trPr>
          <w:trHeight w:val="578"/>
        </w:trPr>
        <w:tc>
          <w:tcPr>
            <w:tcW w:w="651" w:type="dxa"/>
            <w:vMerge/>
            <w:vAlign w:val="center"/>
          </w:tcPr>
          <w:p w14:paraId="7048734E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3744" w:type="dxa"/>
            <w:vMerge/>
          </w:tcPr>
          <w:p w14:paraId="267C6FF9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4252" w:type="dxa"/>
            <w:vAlign w:val="center"/>
          </w:tcPr>
          <w:p w14:paraId="0EE06805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1.2</w:t>
            </w:r>
            <w:r>
              <w:rPr>
                <w:rFonts w:ascii="宋体" w:hAnsi="宋体" w:hint="eastAsia"/>
              </w:rPr>
              <w:t>掌握</w:t>
            </w:r>
            <w:r>
              <w:rPr>
                <w:rFonts w:ascii="宋体" w:hAnsi="宋体" w:cs="宋体" w:hint="eastAsia"/>
              </w:rPr>
              <w:t>思想道德修养与法律基础，具备法律意识</w:t>
            </w:r>
          </w:p>
        </w:tc>
      </w:tr>
      <w:tr w:rsidR="007D36E5" w14:paraId="23698AF0" w14:textId="77777777">
        <w:trPr>
          <w:trHeight w:val="578"/>
        </w:trPr>
        <w:tc>
          <w:tcPr>
            <w:tcW w:w="651" w:type="dxa"/>
            <w:vMerge/>
            <w:vAlign w:val="center"/>
          </w:tcPr>
          <w:p w14:paraId="622E9098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3744" w:type="dxa"/>
            <w:vMerge/>
          </w:tcPr>
          <w:p w14:paraId="2F6E1480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4252" w:type="dxa"/>
            <w:vAlign w:val="center"/>
          </w:tcPr>
          <w:p w14:paraId="2D1540F4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 w:cs="宋体"/>
                <w:bCs/>
              </w:rPr>
              <w:t>1.3</w:t>
            </w:r>
            <w:r>
              <w:rPr>
                <w:rFonts w:ascii="宋体" w:hAnsi="宋体" w:cs="宋体" w:hint="eastAsia"/>
                <w:bCs/>
              </w:rPr>
              <w:t>通过专业知识课程和各类通识通修教育课程的学习和训练，</w:t>
            </w:r>
            <w:r>
              <w:rPr>
                <w:rFonts w:ascii="宋体" w:hAnsi="宋体" w:cs="宋体" w:hint="eastAsia"/>
              </w:rPr>
              <w:t>促进人文素养和科学素养齐头并进。</w:t>
            </w:r>
          </w:p>
        </w:tc>
      </w:tr>
      <w:bookmarkEnd w:id="0"/>
      <w:tr w:rsidR="007D36E5" w14:paraId="28755CF9" w14:textId="77777777">
        <w:trPr>
          <w:trHeight w:val="1037"/>
        </w:trPr>
        <w:tc>
          <w:tcPr>
            <w:tcW w:w="651" w:type="dxa"/>
            <w:vMerge w:val="restart"/>
            <w:vAlign w:val="center"/>
          </w:tcPr>
          <w:p w14:paraId="2303D8CE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  <w:p w14:paraId="65A1127A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毕业要求</w:t>
            </w:r>
          </w:p>
          <w:p w14:paraId="6F4EC2A3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/>
                <w:sz w:val="18"/>
                <w:szCs w:val="18"/>
              </w:rPr>
              <w:t>2</w:t>
            </w:r>
          </w:p>
        </w:tc>
        <w:tc>
          <w:tcPr>
            <w:tcW w:w="3744" w:type="dxa"/>
            <w:vMerge w:val="restart"/>
            <w:vAlign w:val="center"/>
          </w:tcPr>
          <w:p w14:paraId="3B8DCBC5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专业知识：</w:t>
            </w:r>
            <w:r>
              <w:rPr>
                <w:rFonts w:ascii="宋体" w:hAnsi="宋体" w:hint="eastAsia"/>
                <w:bCs/>
              </w:rPr>
              <w:t>具备系统扎实的日语语言、文学方面的基础知识和理论；掌握日本国情的基本知识，包括地理、历史、教育、文化、思想等方面，并在此基础上形成开阔的国际视野。</w:t>
            </w:r>
          </w:p>
        </w:tc>
        <w:tc>
          <w:tcPr>
            <w:tcW w:w="4252" w:type="dxa"/>
            <w:vAlign w:val="center"/>
          </w:tcPr>
          <w:p w14:paraId="49CF156A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2.1</w:t>
            </w:r>
            <w:r>
              <w:rPr>
                <w:rFonts w:ascii="宋体" w:hAnsi="宋体" w:cs="宋体" w:hint="eastAsia"/>
              </w:rPr>
              <w:t>系统掌握日语语音、词汇、语法、语篇等方面的知识，并将其熟练运用在国际交流、文化传播、日语教学等各个领域。</w:t>
            </w:r>
          </w:p>
        </w:tc>
      </w:tr>
      <w:tr w:rsidR="007D36E5" w14:paraId="6F301E96" w14:textId="77777777">
        <w:trPr>
          <w:trHeight w:val="1213"/>
        </w:trPr>
        <w:tc>
          <w:tcPr>
            <w:tcW w:w="651" w:type="dxa"/>
            <w:vMerge/>
            <w:vAlign w:val="center"/>
          </w:tcPr>
          <w:p w14:paraId="397C91A7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3744" w:type="dxa"/>
            <w:vMerge/>
            <w:vAlign w:val="center"/>
          </w:tcPr>
          <w:p w14:paraId="7AEC7B4C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4252" w:type="dxa"/>
            <w:vAlign w:val="center"/>
          </w:tcPr>
          <w:p w14:paraId="5D430553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2.2</w:t>
            </w:r>
            <w:r>
              <w:rPr>
                <w:rFonts w:ascii="宋体" w:hAnsi="宋体" w:hint="eastAsia"/>
              </w:rPr>
              <w:t>熟悉日本历史、社会、文化、文学、政治经济等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7D36E5" w14:paraId="112665D0" w14:textId="77777777">
        <w:trPr>
          <w:trHeight w:val="300"/>
        </w:trPr>
        <w:tc>
          <w:tcPr>
            <w:tcW w:w="651" w:type="dxa"/>
            <w:vMerge w:val="restart"/>
            <w:vAlign w:val="center"/>
          </w:tcPr>
          <w:p w14:paraId="24124DBD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</w:pPr>
            <w:r>
              <w:rPr>
                <w:rFonts w:hint="eastAsia"/>
                <w:sz w:val="18"/>
                <w:szCs w:val="18"/>
              </w:rPr>
              <w:t>毕业要求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744" w:type="dxa"/>
            <w:vMerge w:val="restart"/>
            <w:vAlign w:val="center"/>
          </w:tcPr>
          <w:p w14:paraId="6D3D1F34" w14:textId="77777777" w:rsidR="007D36E5" w:rsidRDefault="00916DE7">
            <w:pPr>
              <w:spacing w:line="300" w:lineRule="auto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/>
              </w:rPr>
              <w:t>专业运用能力：</w:t>
            </w:r>
            <w:r>
              <w:rPr>
                <w:rFonts w:ascii="宋体" w:hAnsi="宋体" w:hint="eastAsia"/>
                <w:bCs/>
              </w:rPr>
              <w:t>具备较强的日语综合运用能力和文学赏析能力。</w:t>
            </w:r>
          </w:p>
          <w:p w14:paraId="5CE2FC09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4252" w:type="dxa"/>
            <w:vAlign w:val="center"/>
          </w:tcPr>
          <w:p w14:paraId="0AEBBFB6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3.1 </w:t>
            </w:r>
            <w:r>
              <w:rPr>
                <w:rFonts w:ascii="宋体" w:hAnsi="宋体" w:hint="eastAsia"/>
              </w:rPr>
              <w:t>能理解并运用日语口语和书面语传递信息、观点、情感。</w:t>
            </w:r>
          </w:p>
        </w:tc>
      </w:tr>
      <w:tr w:rsidR="007D36E5" w14:paraId="5E2E892D" w14:textId="77777777">
        <w:trPr>
          <w:trHeight w:val="300"/>
        </w:trPr>
        <w:tc>
          <w:tcPr>
            <w:tcW w:w="651" w:type="dxa"/>
            <w:vMerge/>
            <w:vAlign w:val="center"/>
          </w:tcPr>
          <w:p w14:paraId="091C94FD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3744" w:type="dxa"/>
            <w:vMerge/>
            <w:vAlign w:val="center"/>
          </w:tcPr>
          <w:p w14:paraId="288C58C5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4252" w:type="dxa"/>
            <w:vAlign w:val="center"/>
          </w:tcPr>
          <w:p w14:paraId="2B365383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3.2 </w:t>
            </w:r>
            <w:r>
              <w:rPr>
                <w:rFonts w:ascii="宋体" w:hAnsi="宋体" w:hint="eastAsia"/>
              </w:rPr>
              <w:t>能借助语言工具书和相关资源进行笔译，并能完成一般的口译任务。</w:t>
            </w:r>
          </w:p>
        </w:tc>
      </w:tr>
      <w:tr w:rsidR="007D36E5" w14:paraId="62C5A926" w14:textId="77777777">
        <w:trPr>
          <w:trHeight w:val="300"/>
        </w:trPr>
        <w:tc>
          <w:tcPr>
            <w:tcW w:w="651" w:type="dxa"/>
            <w:vMerge/>
            <w:vAlign w:val="center"/>
          </w:tcPr>
          <w:p w14:paraId="3A517337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3744" w:type="dxa"/>
            <w:vMerge/>
            <w:vAlign w:val="center"/>
          </w:tcPr>
          <w:p w14:paraId="61BDE616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4252" w:type="dxa"/>
            <w:vAlign w:val="center"/>
          </w:tcPr>
          <w:p w14:paraId="4D30C36A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3.3 </w:t>
            </w:r>
            <w:r>
              <w:rPr>
                <w:rFonts w:ascii="宋体" w:hAnsi="宋体" w:hint="eastAsia"/>
              </w:rPr>
              <w:t>能理解中日文学作品的内容和主题思想。</w:t>
            </w:r>
          </w:p>
        </w:tc>
      </w:tr>
      <w:tr w:rsidR="007D36E5" w14:paraId="3A5F39BD" w14:textId="77777777">
        <w:trPr>
          <w:trHeight w:val="300"/>
        </w:trPr>
        <w:tc>
          <w:tcPr>
            <w:tcW w:w="651" w:type="dxa"/>
            <w:vMerge/>
            <w:vAlign w:val="center"/>
          </w:tcPr>
          <w:p w14:paraId="53F7095F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3744" w:type="dxa"/>
            <w:vMerge/>
            <w:vAlign w:val="center"/>
          </w:tcPr>
          <w:p w14:paraId="472F50F0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4252" w:type="dxa"/>
            <w:vAlign w:val="center"/>
          </w:tcPr>
          <w:p w14:paraId="7D40CF57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3.4 </w:t>
            </w:r>
            <w:r>
              <w:rPr>
                <w:rFonts w:ascii="宋体" w:hAnsi="宋体" w:hint="eastAsia"/>
              </w:rPr>
              <w:t>能欣赏不同体裁文学作品的特点风格和语言艺术并进行评论。</w:t>
            </w:r>
          </w:p>
        </w:tc>
      </w:tr>
      <w:tr w:rsidR="007D36E5" w14:paraId="79C81EB5" w14:textId="77777777">
        <w:trPr>
          <w:trHeight w:val="430"/>
        </w:trPr>
        <w:tc>
          <w:tcPr>
            <w:tcW w:w="651" w:type="dxa"/>
            <w:vMerge w:val="restart"/>
            <w:vAlign w:val="center"/>
          </w:tcPr>
          <w:p w14:paraId="7236C852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毕业要求</w:t>
            </w:r>
            <w:r>
              <w:rPr>
                <w:rFonts w:ascii="等线" w:hAnsi="等线" w:cs="宋体"/>
                <w:sz w:val="18"/>
                <w:szCs w:val="18"/>
              </w:rPr>
              <w:t>4</w:t>
            </w:r>
          </w:p>
        </w:tc>
        <w:tc>
          <w:tcPr>
            <w:tcW w:w="3744" w:type="dxa"/>
            <w:vMerge w:val="restart"/>
            <w:vAlign w:val="center"/>
          </w:tcPr>
          <w:p w14:paraId="3AAFE8A0" w14:textId="77777777" w:rsidR="007D36E5" w:rsidRDefault="00916DE7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跨文化能力：</w:t>
            </w:r>
            <w:r>
              <w:rPr>
                <w:rFonts w:ascii="宋体" w:hAnsi="宋体" w:hint="eastAsia"/>
                <w:bCs/>
              </w:rPr>
              <w:t>尊重世界文化多样性，</w:t>
            </w:r>
            <w:r>
              <w:rPr>
                <w:rFonts w:hint="eastAsia"/>
                <w:bCs/>
              </w:rPr>
              <w:t>具有跨文化同理心和批判性文化意识，</w:t>
            </w:r>
            <w:r>
              <w:rPr>
                <w:rFonts w:ascii="宋体" w:hAnsi="宋体" w:hint="eastAsia"/>
                <w:bCs/>
              </w:rPr>
              <w:t>掌握基本的跨文化研究理论知识和分析方法，理解中日文化的基本特点和异同，能有效恰当地进行跨文化沟通。</w:t>
            </w:r>
          </w:p>
        </w:tc>
        <w:tc>
          <w:tcPr>
            <w:tcW w:w="4252" w:type="dxa"/>
          </w:tcPr>
          <w:p w14:paraId="097C1F44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4.1</w:t>
            </w:r>
            <w:r>
              <w:rPr>
                <w:rFonts w:ascii="宋体" w:hAnsi="宋体" w:hint="eastAsia"/>
              </w:rPr>
              <w:t>掌握研究方法，及时跟踪和把握本专业及相关学科前沿，具备跨学科知识、思维和跨文化交际能力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7D36E5" w14:paraId="75DACA5D" w14:textId="77777777">
        <w:trPr>
          <w:trHeight w:val="385"/>
        </w:trPr>
        <w:tc>
          <w:tcPr>
            <w:tcW w:w="651" w:type="dxa"/>
            <w:vMerge/>
            <w:vAlign w:val="center"/>
          </w:tcPr>
          <w:p w14:paraId="0D4F1000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3744" w:type="dxa"/>
            <w:vMerge/>
            <w:vAlign w:val="center"/>
          </w:tcPr>
          <w:p w14:paraId="2D25886C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4252" w:type="dxa"/>
          </w:tcPr>
          <w:p w14:paraId="13EF6876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4.2</w:t>
            </w:r>
            <w:r>
              <w:rPr>
                <w:rFonts w:ascii="宋体" w:hAnsi="宋体" w:hint="eastAsia"/>
              </w:rPr>
              <w:t>了解和掌握中国传统文化。</w:t>
            </w:r>
          </w:p>
          <w:p w14:paraId="62872672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</w:tr>
      <w:tr w:rsidR="007D36E5" w14:paraId="30E79B3B" w14:textId="77777777">
        <w:trPr>
          <w:trHeight w:val="340"/>
        </w:trPr>
        <w:tc>
          <w:tcPr>
            <w:tcW w:w="651" w:type="dxa"/>
            <w:vMerge/>
            <w:vAlign w:val="center"/>
          </w:tcPr>
          <w:p w14:paraId="659241A7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3744" w:type="dxa"/>
            <w:vMerge/>
            <w:vAlign w:val="center"/>
          </w:tcPr>
          <w:p w14:paraId="36ED84DA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4252" w:type="dxa"/>
          </w:tcPr>
          <w:p w14:paraId="510E6939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4.3 </w:t>
            </w:r>
            <w:r>
              <w:rPr>
                <w:rFonts w:ascii="宋体" w:hAnsi="宋体" w:hint="eastAsia"/>
              </w:rPr>
              <w:t>对异文化现象、文本和制品进行阐述与评价。</w:t>
            </w:r>
          </w:p>
        </w:tc>
      </w:tr>
      <w:tr w:rsidR="007D36E5" w14:paraId="7426C988" w14:textId="77777777">
        <w:trPr>
          <w:trHeight w:val="360"/>
        </w:trPr>
        <w:tc>
          <w:tcPr>
            <w:tcW w:w="651" w:type="dxa"/>
            <w:vMerge w:val="restart"/>
            <w:vAlign w:val="center"/>
          </w:tcPr>
          <w:p w14:paraId="403AF303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毕业要求</w:t>
            </w:r>
          </w:p>
          <w:p w14:paraId="308985FE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/>
                <w:sz w:val="18"/>
                <w:szCs w:val="18"/>
              </w:rPr>
              <w:t>5</w:t>
            </w:r>
          </w:p>
        </w:tc>
        <w:tc>
          <w:tcPr>
            <w:tcW w:w="3744" w:type="dxa"/>
            <w:vMerge w:val="restart"/>
          </w:tcPr>
          <w:p w14:paraId="26E63B30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信息处理能力</w:t>
            </w:r>
            <w:r>
              <w:rPr>
                <w:rFonts w:ascii="宋体" w:hAnsi="宋体" w:hint="eastAsia"/>
                <w:b/>
                <w:bCs/>
                <w:kern w:val="0"/>
              </w:rPr>
              <w:t>：</w:t>
            </w:r>
            <w:r>
              <w:rPr>
                <w:rFonts w:ascii="宋体" w:hAnsi="宋体" w:hint="eastAsia"/>
                <w:bCs/>
              </w:rPr>
              <w:t>能熟练地操作计算机及最新信息工具，服务于专业学习、知识运用及专业实践。</w:t>
            </w:r>
          </w:p>
        </w:tc>
        <w:tc>
          <w:tcPr>
            <w:tcW w:w="4252" w:type="dxa"/>
            <w:vMerge w:val="restart"/>
            <w:vAlign w:val="center"/>
          </w:tcPr>
          <w:p w14:paraId="69797913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5.1 </w:t>
            </w:r>
            <w:r>
              <w:rPr>
                <w:rFonts w:ascii="宋体" w:hAnsi="宋体" w:hint="eastAsia"/>
              </w:rPr>
              <w:t>熟练操作计算机，掌握各种办公软件。</w:t>
            </w:r>
          </w:p>
        </w:tc>
      </w:tr>
      <w:tr w:rsidR="007D36E5" w14:paraId="43C2881F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0F0E5B5F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4" w:type="dxa"/>
            <w:vMerge/>
          </w:tcPr>
          <w:p w14:paraId="34D413D2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47091DA1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 w:cs="宋体"/>
              </w:rPr>
            </w:pPr>
          </w:p>
        </w:tc>
      </w:tr>
      <w:tr w:rsidR="007D36E5" w14:paraId="51AE29E4" w14:textId="77777777">
        <w:trPr>
          <w:trHeight w:val="570"/>
        </w:trPr>
        <w:tc>
          <w:tcPr>
            <w:tcW w:w="651" w:type="dxa"/>
            <w:vMerge/>
            <w:vAlign w:val="center"/>
          </w:tcPr>
          <w:p w14:paraId="18ECF6EA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</w:tcPr>
          <w:p w14:paraId="55C926D4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宋体" w:cs="宋体"/>
              </w:rPr>
            </w:pPr>
          </w:p>
        </w:tc>
        <w:tc>
          <w:tcPr>
            <w:tcW w:w="4252" w:type="dxa"/>
            <w:vAlign w:val="center"/>
          </w:tcPr>
          <w:p w14:paraId="20E37938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5.2 </w:t>
            </w:r>
            <w:r>
              <w:rPr>
                <w:rFonts w:ascii="宋体" w:hAnsi="宋体" w:cs="仿宋" w:hint="eastAsia"/>
              </w:rPr>
              <w:t>熟练操作日文计算机系统。</w:t>
            </w:r>
          </w:p>
        </w:tc>
      </w:tr>
      <w:tr w:rsidR="007D36E5" w14:paraId="10A1731F" w14:textId="77777777">
        <w:trPr>
          <w:trHeight w:val="360"/>
        </w:trPr>
        <w:tc>
          <w:tcPr>
            <w:tcW w:w="651" w:type="dxa"/>
            <w:vMerge w:val="restart"/>
            <w:vAlign w:val="center"/>
          </w:tcPr>
          <w:p w14:paraId="2189F3C9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毕业要求</w:t>
            </w:r>
          </w:p>
          <w:p w14:paraId="445A2556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/>
                <w:sz w:val="18"/>
                <w:szCs w:val="18"/>
              </w:rPr>
              <w:t>6</w:t>
            </w:r>
          </w:p>
        </w:tc>
        <w:tc>
          <w:tcPr>
            <w:tcW w:w="3744" w:type="dxa"/>
            <w:vMerge w:val="restart"/>
            <w:vAlign w:val="center"/>
          </w:tcPr>
          <w:p w14:paraId="51571A60" w14:textId="77777777" w:rsidR="007D36E5" w:rsidRDefault="00916DE7">
            <w:pPr>
              <w:spacing w:line="300" w:lineRule="auto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分析思辨能力：</w:t>
            </w:r>
            <w:r>
              <w:rPr>
                <w:rFonts w:ascii="宋体" w:hAnsi="宋体" w:hint="eastAsia"/>
                <w:bCs/>
              </w:rPr>
              <w:t>能对有关事物、社会现象等议题进行思考和辨析，从而运用日语相关知识更加合理、有效地解决实际问题。</w:t>
            </w:r>
          </w:p>
        </w:tc>
        <w:tc>
          <w:tcPr>
            <w:tcW w:w="4252" w:type="dxa"/>
            <w:vMerge w:val="restart"/>
            <w:vAlign w:val="center"/>
          </w:tcPr>
          <w:p w14:paraId="159BAF51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6.1</w:t>
            </w:r>
            <w:r>
              <w:rPr>
                <w:rFonts w:ascii="宋体" w:hAnsi="宋体" w:cs="宋体" w:hint="eastAsia"/>
              </w:rPr>
              <w:t>掌握一定的分析问题的能力。</w:t>
            </w:r>
          </w:p>
        </w:tc>
      </w:tr>
      <w:tr w:rsidR="007D36E5" w14:paraId="2D5F2FAD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1CCA24AF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11EE1ECD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77204E0D" w14:textId="77777777" w:rsidR="007D36E5" w:rsidRDefault="007D36E5">
            <w:pPr>
              <w:spacing w:line="300" w:lineRule="auto"/>
              <w:rPr>
                <w:rFonts w:ascii="宋体"/>
              </w:rPr>
            </w:pPr>
          </w:p>
        </w:tc>
      </w:tr>
      <w:tr w:rsidR="007D36E5" w14:paraId="1A73503E" w14:textId="77777777">
        <w:trPr>
          <w:trHeight w:val="312"/>
        </w:trPr>
        <w:tc>
          <w:tcPr>
            <w:tcW w:w="651" w:type="dxa"/>
            <w:vMerge/>
            <w:vAlign w:val="center"/>
          </w:tcPr>
          <w:p w14:paraId="37B4C981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2DA3228C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66710FAD" w14:textId="77777777" w:rsidR="007D36E5" w:rsidRDefault="007D36E5">
            <w:pPr>
              <w:spacing w:line="300" w:lineRule="auto"/>
              <w:rPr>
                <w:rFonts w:ascii="宋体"/>
              </w:rPr>
            </w:pPr>
          </w:p>
        </w:tc>
      </w:tr>
      <w:tr w:rsidR="007D36E5" w14:paraId="6DB97173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54DA1FAE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4EFE4926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C492913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 w:cs="宋体"/>
              </w:rPr>
            </w:pPr>
            <w:r>
              <w:rPr>
                <w:rFonts w:ascii="宋体" w:hAnsi="宋体"/>
              </w:rPr>
              <w:t>6.2</w:t>
            </w:r>
            <w:r>
              <w:rPr>
                <w:rFonts w:ascii="宋体" w:hAnsi="宋体" w:cs="宋体" w:hint="eastAsia"/>
              </w:rPr>
              <w:t>能够对中日两国的各种社会现象进行思考分析。</w:t>
            </w:r>
          </w:p>
        </w:tc>
      </w:tr>
      <w:tr w:rsidR="007D36E5" w14:paraId="3AE20705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7E4247C7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4FC89900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5DA26AA4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</w:tr>
      <w:tr w:rsidR="007D36E5" w14:paraId="6CE5D349" w14:textId="77777777">
        <w:trPr>
          <w:trHeight w:val="312"/>
        </w:trPr>
        <w:tc>
          <w:tcPr>
            <w:tcW w:w="651" w:type="dxa"/>
            <w:vMerge/>
            <w:vAlign w:val="center"/>
          </w:tcPr>
          <w:p w14:paraId="0C3424CF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4774D272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67BA308F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</w:tr>
      <w:tr w:rsidR="007D36E5" w14:paraId="6431ADE1" w14:textId="77777777">
        <w:trPr>
          <w:trHeight w:val="531"/>
        </w:trPr>
        <w:tc>
          <w:tcPr>
            <w:tcW w:w="651" w:type="dxa"/>
            <w:vMerge w:val="restart"/>
            <w:vAlign w:val="center"/>
          </w:tcPr>
          <w:p w14:paraId="47E78298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毕业要求</w:t>
            </w:r>
          </w:p>
          <w:p w14:paraId="1789CA6D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/>
                <w:sz w:val="18"/>
                <w:szCs w:val="18"/>
              </w:rPr>
              <w:t>7</w:t>
            </w:r>
          </w:p>
        </w:tc>
        <w:tc>
          <w:tcPr>
            <w:tcW w:w="3744" w:type="dxa"/>
            <w:vMerge w:val="restart"/>
          </w:tcPr>
          <w:p w14:paraId="1C277CD5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科研</w:t>
            </w:r>
            <w:r>
              <w:rPr>
                <w:rFonts w:ascii="宋体" w:hAnsi="宋体" w:hint="eastAsia"/>
                <w:b/>
                <w:bCs/>
                <w:kern w:val="0"/>
              </w:rPr>
              <w:t>能力：</w:t>
            </w:r>
            <w:r>
              <w:rPr>
                <w:rFonts w:ascii="宋体" w:hAnsi="宋体" w:hint="eastAsia"/>
                <w:kern w:val="0"/>
              </w:rPr>
              <w:t>能够基于科学原理并采用科学方法对包括日本语言、文化、社会、历史等方向的领域开展一定程度的研究。</w:t>
            </w:r>
          </w:p>
        </w:tc>
        <w:tc>
          <w:tcPr>
            <w:tcW w:w="4252" w:type="dxa"/>
            <w:vAlign w:val="center"/>
          </w:tcPr>
          <w:p w14:paraId="31ECCAED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7.1</w:t>
            </w:r>
            <w:r>
              <w:rPr>
                <w:rFonts w:ascii="宋体" w:hAnsi="宋体" w:cs="宋体" w:hint="eastAsia"/>
              </w:rPr>
              <w:t>掌握科学研究的基础方法。</w:t>
            </w:r>
          </w:p>
        </w:tc>
      </w:tr>
      <w:tr w:rsidR="007D36E5" w14:paraId="29C0D1B6" w14:textId="77777777">
        <w:trPr>
          <w:trHeight w:val="369"/>
        </w:trPr>
        <w:tc>
          <w:tcPr>
            <w:tcW w:w="651" w:type="dxa"/>
            <w:vMerge/>
            <w:vAlign w:val="center"/>
          </w:tcPr>
          <w:p w14:paraId="60E86B06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</w:tcPr>
          <w:p w14:paraId="4F5EC0A9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宋体" w:cs="宋体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0111FA6D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 w:cs="仿宋"/>
              </w:rPr>
            </w:pPr>
            <w:r>
              <w:rPr>
                <w:rFonts w:ascii="宋体" w:hAnsi="宋体"/>
              </w:rPr>
              <w:t>7.2</w:t>
            </w:r>
            <w:r>
              <w:rPr>
                <w:rFonts w:ascii="宋体" w:hAnsi="宋体" w:cs="宋体" w:hint="eastAsia"/>
              </w:rPr>
              <w:t>能对日本语言文学、社会文化、政治经济等领域进行</w:t>
            </w:r>
            <w:r>
              <w:rPr>
                <w:rFonts w:ascii="宋体" w:hAnsi="宋体" w:hint="eastAsia"/>
                <w:kern w:val="0"/>
              </w:rPr>
              <w:t>简单的科学研究和论文撰写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7D36E5" w14:paraId="6579B384" w14:textId="77777777">
        <w:trPr>
          <w:trHeight w:val="369"/>
        </w:trPr>
        <w:tc>
          <w:tcPr>
            <w:tcW w:w="651" w:type="dxa"/>
            <w:vMerge/>
            <w:vAlign w:val="center"/>
          </w:tcPr>
          <w:p w14:paraId="6539E9BD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</w:tcPr>
          <w:p w14:paraId="79C8ECF5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宋体" w:cs="宋体"/>
              </w:rPr>
            </w:pPr>
          </w:p>
        </w:tc>
        <w:tc>
          <w:tcPr>
            <w:tcW w:w="4252" w:type="dxa"/>
            <w:vMerge/>
          </w:tcPr>
          <w:p w14:paraId="2C376DBD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 w:cs="宋体"/>
              </w:rPr>
            </w:pPr>
          </w:p>
        </w:tc>
      </w:tr>
      <w:tr w:rsidR="007D36E5" w14:paraId="194312F6" w14:textId="77777777">
        <w:trPr>
          <w:trHeight w:val="360"/>
        </w:trPr>
        <w:tc>
          <w:tcPr>
            <w:tcW w:w="651" w:type="dxa"/>
            <w:vMerge w:val="restart"/>
            <w:vAlign w:val="center"/>
          </w:tcPr>
          <w:p w14:paraId="08E8B037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lastRenderedPageBreak/>
              <w:t>毕业要求</w:t>
            </w:r>
          </w:p>
          <w:p w14:paraId="61BCD89D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/>
                <w:sz w:val="18"/>
                <w:szCs w:val="18"/>
              </w:rPr>
              <w:t>8</w:t>
            </w:r>
          </w:p>
        </w:tc>
        <w:tc>
          <w:tcPr>
            <w:tcW w:w="3744" w:type="dxa"/>
            <w:vMerge w:val="restart"/>
            <w:vAlign w:val="center"/>
          </w:tcPr>
          <w:p w14:paraId="24CEE670" w14:textId="77777777" w:rsidR="007D36E5" w:rsidRDefault="00916DE7">
            <w:pPr>
              <w:spacing w:line="300" w:lineRule="auto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创新实践能力：</w:t>
            </w:r>
            <w:r>
              <w:rPr>
                <w:rFonts w:ascii="宋体" w:hAnsi="宋体" w:hint="eastAsia"/>
                <w:kern w:val="0"/>
              </w:rPr>
              <w:t>具备较高的创新意识、合作意识和开放性视野，能够在多元化社会进程中，在各领域从事相关工作时展现创新精神、创新意识和能力。</w:t>
            </w:r>
          </w:p>
        </w:tc>
        <w:tc>
          <w:tcPr>
            <w:tcW w:w="4252" w:type="dxa"/>
            <w:vMerge w:val="restart"/>
            <w:vAlign w:val="center"/>
          </w:tcPr>
          <w:p w14:paraId="306B23A4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8.1</w:t>
            </w:r>
            <w:r>
              <w:rPr>
                <w:rFonts w:ascii="宋体" w:hAnsi="宋体" w:hint="eastAsia"/>
                <w:kern w:val="0"/>
              </w:rPr>
              <w:t>具备较高的创新意识、合作意识和开放性视野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7D36E5" w14:paraId="06481215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3D3B2CAD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222DC35D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50AC8A72" w14:textId="77777777" w:rsidR="007D36E5" w:rsidRDefault="007D36E5">
            <w:pPr>
              <w:spacing w:line="300" w:lineRule="auto"/>
              <w:rPr>
                <w:rFonts w:ascii="宋体"/>
              </w:rPr>
            </w:pPr>
          </w:p>
        </w:tc>
      </w:tr>
      <w:tr w:rsidR="007D36E5" w14:paraId="69A4CCD2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15EA5ADE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5AACA2B4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2BEACC1A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 w:cs="宋体"/>
              </w:rPr>
            </w:pPr>
            <w:r>
              <w:rPr>
                <w:rFonts w:ascii="宋体" w:hAnsi="宋体"/>
              </w:rPr>
              <w:t>8.2</w:t>
            </w:r>
            <w:r>
              <w:rPr>
                <w:rFonts w:ascii="宋体" w:hAnsi="宋体" w:cs="宋体" w:hint="eastAsia"/>
              </w:rPr>
              <w:t>实践创新创业训练，培养一定的创新创业能力。</w:t>
            </w:r>
          </w:p>
        </w:tc>
      </w:tr>
      <w:tr w:rsidR="007D36E5" w14:paraId="1A835615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72528A26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638AC94A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5E5914E4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</w:tr>
      <w:tr w:rsidR="007D36E5" w14:paraId="2D16065B" w14:textId="77777777">
        <w:trPr>
          <w:trHeight w:val="360"/>
        </w:trPr>
        <w:tc>
          <w:tcPr>
            <w:tcW w:w="651" w:type="dxa"/>
            <w:vMerge/>
            <w:vAlign w:val="center"/>
          </w:tcPr>
          <w:p w14:paraId="3B8A22A5" w14:textId="77777777" w:rsidR="007D36E5" w:rsidRDefault="007D36E5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</w:p>
        </w:tc>
        <w:tc>
          <w:tcPr>
            <w:tcW w:w="3744" w:type="dxa"/>
            <w:vMerge/>
            <w:vAlign w:val="center"/>
          </w:tcPr>
          <w:p w14:paraId="3D5FE491" w14:textId="77777777" w:rsidR="007D36E5" w:rsidRDefault="007D36E5">
            <w:pPr>
              <w:pStyle w:val="ab"/>
              <w:shd w:val="clear" w:color="auto" w:fill="FFFFFF"/>
              <w:adjustRightInd w:val="0"/>
              <w:snapToGrid w:val="0"/>
              <w:spacing w:beforeAutospacing="0" w:afterAutospacing="0" w:line="30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22D0533D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</w:tr>
      <w:tr w:rsidR="007D36E5" w14:paraId="58A76846" w14:textId="77777777">
        <w:trPr>
          <w:trHeight w:val="491"/>
        </w:trPr>
        <w:tc>
          <w:tcPr>
            <w:tcW w:w="651" w:type="dxa"/>
            <w:vMerge w:val="restart"/>
            <w:vAlign w:val="center"/>
          </w:tcPr>
          <w:p w14:paraId="40FE9791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 w:hint="eastAsia"/>
                <w:sz w:val="18"/>
                <w:szCs w:val="18"/>
              </w:rPr>
              <w:t>毕业要求</w:t>
            </w:r>
          </w:p>
          <w:p w14:paraId="02096C99" w14:textId="77777777" w:rsidR="007D36E5" w:rsidRDefault="00916DE7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cs="宋体"/>
                <w:sz w:val="18"/>
                <w:szCs w:val="18"/>
              </w:rPr>
            </w:pPr>
            <w:r>
              <w:rPr>
                <w:rFonts w:ascii="等线" w:hAnsi="等线" w:cs="宋体"/>
                <w:sz w:val="18"/>
                <w:szCs w:val="18"/>
              </w:rPr>
              <w:t>9</w:t>
            </w:r>
          </w:p>
        </w:tc>
        <w:tc>
          <w:tcPr>
            <w:tcW w:w="3744" w:type="dxa"/>
            <w:vMerge w:val="restart"/>
          </w:tcPr>
          <w:p w14:paraId="3E97D1AB" w14:textId="77777777" w:rsidR="007D36E5" w:rsidRDefault="00916DE7">
            <w:pPr>
              <w:spacing w:line="300" w:lineRule="auto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自主学习和终身</w:t>
            </w:r>
            <w:r>
              <w:rPr>
                <w:rFonts w:ascii="宋体" w:hAnsi="宋体" w:hint="eastAsia"/>
                <w:b/>
                <w:bCs/>
                <w:kern w:val="0"/>
              </w:rPr>
              <w:t>学习能力：</w:t>
            </w:r>
            <w:r>
              <w:rPr>
                <w:rFonts w:ascii="宋体" w:hAnsi="宋体" w:hint="eastAsia"/>
                <w:kern w:val="0"/>
              </w:rPr>
              <w:t>形成自主学习意识，能对学习经历及时进行总结反思，形成自主学习模式，同时具有终身学习意识，有不断学习和适应发展的能力。</w:t>
            </w:r>
          </w:p>
        </w:tc>
        <w:tc>
          <w:tcPr>
            <w:tcW w:w="4252" w:type="dxa"/>
            <w:vAlign w:val="center"/>
          </w:tcPr>
          <w:p w14:paraId="61536DC7" w14:textId="77777777" w:rsidR="007D36E5" w:rsidRDefault="00916DE7">
            <w:pPr>
              <w:spacing w:line="300" w:lineRule="auto"/>
              <w:rPr>
                <w:rFonts w:ascii="宋体" w:cs="仿宋"/>
              </w:rPr>
            </w:pPr>
            <w:r>
              <w:rPr>
                <w:rFonts w:ascii="宋体" w:hAnsi="宋体"/>
              </w:rPr>
              <w:t xml:space="preserve">9.1 </w:t>
            </w:r>
            <w:r>
              <w:rPr>
                <w:rFonts w:ascii="宋体" w:hAnsi="宋体" w:cs="宋体" w:hint="eastAsia"/>
              </w:rPr>
              <w:t>具有健康的体魄。</w:t>
            </w:r>
          </w:p>
        </w:tc>
      </w:tr>
      <w:tr w:rsidR="007D36E5" w14:paraId="579EFD83" w14:textId="77777777">
        <w:trPr>
          <w:trHeight w:val="491"/>
        </w:trPr>
        <w:tc>
          <w:tcPr>
            <w:tcW w:w="651" w:type="dxa"/>
            <w:vMerge/>
            <w:vAlign w:val="center"/>
          </w:tcPr>
          <w:p w14:paraId="29581E5F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3744" w:type="dxa"/>
            <w:vMerge/>
          </w:tcPr>
          <w:p w14:paraId="3491ED4B" w14:textId="77777777" w:rsidR="007D36E5" w:rsidRDefault="007D36E5">
            <w:pPr>
              <w:adjustRightInd w:val="0"/>
              <w:snapToGrid w:val="0"/>
              <w:spacing w:line="300" w:lineRule="auto"/>
            </w:pPr>
          </w:p>
        </w:tc>
        <w:tc>
          <w:tcPr>
            <w:tcW w:w="4252" w:type="dxa"/>
            <w:vAlign w:val="center"/>
          </w:tcPr>
          <w:p w14:paraId="5D49145C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>9.2</w:t>
            </w:r>
            <w:r>
              <w:rPr>
                <w:rFonts w:ascii="宋体" w:hAnsi="宋体" w:cs="仿宋"/>
              </w:rPr>
              <w:t xml:space="preserve"> </w:t>
            </w:r>
            <w:r>
              <w:rPr>
                <w:rFonts w:ascii="宋体" w:hAnsi="宋体" w:cs="宋体" w:hint="eastAsia"/>
              </w:rPr>
              <w:t>具有良好的心理素质。</w:t>
            </w:r>
          </w:p>
        </w:tc>
      </w:tr>
      <w:tr w:rsidR="007D36E5" w14:paraId="1A94EDFE" w14:textId="77777777">
        <w:trPr>
          <w:trHeight w:val="491"/>
        </w:trPr>
        <w:tc>
          <w:tcPr>
            <w:tcW w:w="651" w:type="dxa"/>
            <w:vMerge/>
            <w:vAlign w:val="center"/>
          </w:tcPr>
          <w:p w14:paraId="0970809B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3744" w:type="dxa"/>
            <w:vMerge/>
          </w:tcPr>
          <w:p w14:paraId="3C027102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4252" w:type="dxa"/>
            <w:vAlign w:val="center"/>
          </w:tcPr>
          <w:p w14:paraId="44B62421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9.3 </w:t>
            </w:r>
            <w:r>
              <w:rPr>
                <w:rFonts w:ascii="宋体" w:hAnsi="宋体" w:hint="eastAsia"/>
              </w:rPr>
              <w:t>形成自主学习的意识。</w:t>
            </w:r>
          </w:p>
        </w:tc>
      </w:tr>
      <w:tr w:rsidR="007D36E5" w14:paraId="632C5784" w14:textId="77777777">
        <w:trPr>
          <w:trHeight w:val="491"/>
        </w:trPr>
        <w:tc>
          <w:tcPr>
            <w:tcW w:w="651" w:type="dxa"/>
            <w:vMerge/>
            <w:vAlign w:val="center"/>
          </w:tcPr>
          <w:p w14:paraId="5E7AE13E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3744" w:type="dxa"/>
            <w:vMerge/>
          </w:tcPr>
          <w:p w14:paraId="2B1FFBAA" w14:textId="77777777" w:rsidR="007D36E5" w:rsidRDefault="007D36E5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  <w:tc>
          <w:tcPr>
            <w:tcW w:w="4252" w:type="dxa"/>
            <w:vAlign w:val="center"/>
          </w:tcPr>
          <w:p w14:paraId="05067111" w14:textId="77777777" w:rsidR="007D36E5" w:rsidRDefault="00916DE7"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9.4 </w:t>
            </w:r>
            <w:r>
              <w:rPr>
                <w:rFonts w:ascii="宋体" w:hAnsi="宋体" w:cs="宋体" w:hint="eastAsia"/>
              </w:rPr>
              <w:t>了解和掌握终身学习的方法和能力。</w:t>
            </w:r>
          </w:p>
        </w:tc>
      </w:tr>
    </w:tbl>
    <w:p w14:paraId="37264197" w14:textId="77777777" w:rsidR="007D36E5" w:rsidRDefault="007D36E5">
      <w:pPr>
        <w:spacing w:line="360" w:lineRule="auto"/>
        <w:rPr>
          <w:rFonts w:ascii="黑体" w:eastAsia="黑体" w:hAnsi="黑体"/>
          <w:b/>
          <w:sz w:val="30"/>
          <w:szCs w:val="30"/>
        </w:rPr>
      </w:pPr>
    </w:p>
    <w:p w14:paraId="51AF0124" w14:textId="77777777" w:rsidR="007D36E5" w:rsidRDefault="00916DE7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（四）课程与毕业要求的支撑关系矩阵</w:t>
      </w:r>
    </w:p>
    <w:tbl>
      <w:tblPr>
        <w:tblW w:w="458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5"/>
        <w:gridCol w:w="3037"/>
        <w:gridCol w:w="474"/>
        <w:gridCol w:w="436"/>
        <w:gridCol w:w="501"/>
        <w:gridCol w:w="518"/>
        <w:gridCol w:w="479"/>
        <w:gridCol w:w="435"/>
        <w:gridCol w:w="469"/>
        <w:gridCol w:w="494"/>
        <w:gridCol w:w="466"/>
      </w:tblGrid>
      <w:tr w:rsidR="007D36E5" w14:paraId="12FE5ED3" w14:textId="77777777" w:rsidTr="005F7634">
        <w:trPr>
          <w:trHeight w:val="1085"/>
          <w:tblHeader/>
          <w:jc w:val="center"/>
        </w:trPr>
        <w:tc>
          <w:tcPr>
            <w:tcW w:w="59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1CBA043" w14:textId="77777777" w:rsidR="007D36E5" w:rsidRDefault="00916DE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</w:p>
          <w:p w14:paraId="3BD0108B" w14:textId="77777777" w:rsidR="007D36E5" w:rsidRDefault="00916DE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83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817750B" w14:textId="77777777" w:rsidR="007D36E5" w:rsidRDefault="00916DE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</w:p>
          <w:p w14:paraId="76F20AF3" w14:textId="77777777" w:rsidR="007D36E5" w:rsidRDefault="00916DE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2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AF1F5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59410A36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2F319B06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15141E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4CB17BB2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4FE3295D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B6BC7C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7569C9DE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76724E45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19A64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7BFCA266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25EF2C7A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89FCE4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3FB795FD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0101D89D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</w:tcBorders>
            <w:vAlign w:val="center"/>
          </w:tcPr>
          <w:p w14:paraId="3EDFC05F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28E3E557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49E1FDF7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8D1E1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01F8AD30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3C18B513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E75AF2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3898B382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552B418A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E37A0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 w14:paraId="4028F5ED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求</w:t>
            </w:r>
          </w:p>
          <w:p w14:paraId="7E6F6839" w14:textId="77777777" w:rsidR="007D36E5" w:rsidRDefault="00916DE7" w:rsidP="001021CC">
            <w:pPr>
              <w:spacing w:line="380" w:lineRule="exact"/>
              <w:ind w:leftChars="-51" w:left="-107" w:rightChars="-50" w:right="-105" w:firstLineChars="6" w:firstLine="1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F7634" w14:paraId="0C6B4801" w14:textId="77777777" w:rsidTr="005F7634">
        <w:trPr>
          <w:trHeight w:val="452"/>
          <w:jc w:val="center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DA1EDDC" w14:textId="77777777" w:rsidR="005F7634" w:rsidRDefault="005F7634" w:rsidP="005F76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  <w:p w14:paraId="482F030A" w14:textId="77777777" w:rsidR="005F7634" w:rsidRDefault="005F7634" w:rsidP="005F76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基础</w:t>
            </w:r>
          </w:p>
          <w:p w14:paraId="4E9462AF" w14:textId="77777777" w:rsidR="005F7634" w:rsidRDefault="005F7634" w:rsidP="005F7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</w:rPr>
              <w:t>课程</w:t>
            </w:r>
          </w:p>
          <w:p w14:paraId="2D9ABB6D" w14:textId="77777777" w:rsidR="005F7634" w:rsidRDefault="005F7634" w:rsidP="005F7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1514FF" w14:textId="6808C972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初级日语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Ⅰ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57D350A7" w14:textId="51B42B87" w:rsidR="005F7634" w:rsidRDefault="00B03FD8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60CA049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411EDA3D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57A737A4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450E747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56976DB8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0A592049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18384E57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43220D7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5B9BCC38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0AB60391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3B383CF" w14:textId="0B6FF41F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sz w:val="22"/>
                <w:szCs w:val="22"/>
              </w:rPr>
              <w:t>初级日语</w:t>
            </w:r>
            <w:r w:rsidRPr="005F7634">
              <w:rPr>
                <w:rFonts w:ascii="宋体" w:hAnsi="宋体" w:cs="宋体"/>
                <w:color w:val="000000"/>
                <w:sz w:val="22"/>
                <w:szCs w:val="22"/>
                <w:lang w:eastAsia="ja-JP"/>
              </w:rPr>
              <w:t>Ⅱ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18D43D2C" w14:textId="07F6AC8B" w:rsidR="005F7634" w:rsidRDefault="00B03FD8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213B7177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007CA9B7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49878FE5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70A829C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7E5841B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1ADEC634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6F668AEF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4BECEF0E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35A49C32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02F65BE9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30ABC6" w14:textId="322349BD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sz w:val="22"/>
                <w:szCs w:val="22"/>
              </w:rPr>
              <w:t>中级日语</w:t>
            </w:r>
            <w:r w:rsidRPr="005F7634">
              <w:rPr>
                <w:rFonts w:ascii="宋体" w:hAnsi="宋体" w:cs="宋体"/>
                <w:color w:val="000000"/>
                <w:sz w:val="22"/>
                <w:szCs w:val="22"/>
                <w:lang w:eastAsia="ja-JP"/>
              </w:rPr>
              <w:t>Ⅰ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263A9244" w14:textId="1D460373" w:rsidR="005F7634" w:rsidRDefault="00B03FD8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300A023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0B02A9D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003AF5CD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70F478A2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6DC4E3C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356313FF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3502FB39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4E6C8E8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1E5253FE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07090B20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FC7FC1" w14:textId="7464CDA1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中级日语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Ⅱ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71BDBA45" w14:textId="21FF1A09" w:rsidR="005F7634" w:rsidRDefault="00B03FD8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169FDAE3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0D9CF23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5903C5FF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00CFA813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396F8B9D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074BCE0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022C504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79110DF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4D53A81D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576D00C7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C3B367" w14:textId="3B9A105B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日语视听说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Ⅰ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6DC6397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6897ECF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276A8C1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3D8CDEFD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6053763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2" w:type="pct"/>
            <w:vAlign w:val="center"/>
          </w:tcPr>
          <w:p w14:paraId="7CE9E6F3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344DFE7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2F284E1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38486B93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7F4D5394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1D6545D7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13512C2" w14:textId="5C3382C5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日语视听说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Ⅱ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7C1D8B84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147E4E8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4C964E9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3D525C7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1BB0FD25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2" w:type="pct"/>
            <w:vAlign w:val="center"/>
          </w:tcPr>
          <w:p w14:paraId="6FEC40B7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557BA93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04184D4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33592E2D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1522390E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548C4FCC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DE28D7" w14:textId="2CB85FF2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日语会话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Ⅰ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56D190E1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40AFDA3C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3554091D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73EE64CA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1B9D8F9F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069B9285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19509DEF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44C79458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3792C87D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075E3B27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5CF3992A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47BA40" w14:textId="61910528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sz w:val="22"/>
                <w:szCs w:val="22"/>
              </w:rPr>
              <w:t>日语会话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Ⅱ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42C0E27F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7CBDF348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1E2B067F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73A4FAFE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1B3DDFB5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2FBBD8EE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547DE273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7C653442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5192CA0D" w14:textId="77777777" w:rsidR="005F7634" w:rsidRDefault="005F7634" w:rsidP="005F7634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244E9EB4" w14:textId="77777777" w:rsidTr="005F7634">
        <w:trPr>
          <w:trHeight w:val="452"/>
          <w:jc w:val="center"/>
        </w:trPr>
        <w:tc>
          <w:tcPr>
            <w:tcW w:w="593" w:type="pct"/>
            <w:vMerge w:val="restart"/>
            <w:tcBorders>
              <w:left w:val="single" w:sz="8" w:space="0" w:color="auto"/>
            </w:tcBorders>
            <w:vAlign w:val="center"/>
          </w:tcPr>
          <w:p w14:paraId="1DE6F307" w14:textId="77777777" w:rsidR="005F7634" w:rsidRDefault="005F7634" w:rsidP="005F76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 w14:paraId="40061D0C" w14:textId="77777777" w:rsidR="005F7634" w:rsidRDefault="005F7634" w:rsidP="005F76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主干</w:t>
            </w:r>
          </w:p>
          <w:p w14:paraId="45953677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</w:rPr>
              <w:t>课程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575CA9" w14:textId="68FC8564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日语视听说</w:t>
            </w:r>
            <w:r w:rsidRPr="005F7634">
              <w:rPr>
                <w:rFonts w:ascii="宋体" w:hAnsi="宋体" w:cs="Cambria Math"/>
                <w:color w:val="000000"/>
                <w:kern w:val="0"/>
                <w:sz w:val="22"/>
                <w:szCs w:val="22"/>
                <w:lang w:eastAsia="ja-JP" w:bidi="ar"/>
              </w:rPr>
              <w:t>Ⅲ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1A8A625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49EA6344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3FEEF72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4D8B7525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7A19E335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4E2E4F2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619E8DF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1AB9029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46A4333E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007F07C6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772B164F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B03DA5F" w14:textId="32BED0DD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日语视听说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Ⅳ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6DDD4A2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5D727343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0ABCBB1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056139F8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7DF99ACF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6BB4EE7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172DEB7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57AF9ED4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076D205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05C746FD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2459D9B3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01664C" w14:textId="34BF67C1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日语阅读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Ⅰ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1EBE2E6B" w14:textId="52969B24" w:rsidR="005F7634" w:rsidRDefault="00B03FD8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01076E9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1529688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709C264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3175389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79093872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71C758B5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07A31C28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177BDC83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44F2353D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48FB10A1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2B9DD95" w14:textId="3F19F05F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日语阅读</w:t>
            </w:r>
            <w:r w:rsidRPr="005F7634"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ja-JP" w:bidi="ar"/>
              </w:rPr>
              <w:t>Ⅱ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0F7688F4" w14:textId="76CAA60B" w:rsidR="005F7634" w:rsidRDefault="00B03FD8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5170BAB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6CB85359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76627F1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3BB31FB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61D4F238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415D2B68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2E56FF3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5A889613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1EBD95D0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1AF132F0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3BE97F" w14:textId="3CED8368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Times" w:hAnsi="Times" w:cs="宋体"/>
                <w:color w:val="000000"/>
                <w:kern w:val="0"/>
                <w:sz w:val="22"/>
                <w:szCs w:val="22"/>
                <w:lang w:bidi="ar"/>
              </w:rPr>
              <w:t>日本社会与文化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3F796B7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301D05F5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647A4B4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42A7341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2385566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4D4F97C9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017EDDF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7B167F22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291827D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5FB2D260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6A290834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32CA335" w14:textId="1B9E627F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Times" w:hAnsi="Times" w:cs="宋体" w:hint="eastAsia"/>
                <w:color w:val="000000"/>
                <w:kern w:val="0"/>
                <w:sz w:val="22"/>
                <w:szCs w:val="22"/>
                <w:lang w:bidi="ar"/>
              </w:rPr>
              <w:t>翻译理论与实践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227E0CCF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58BE31E5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138D101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25AED311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3EE3FA0F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2" w:type="pct"/>
            <w:vAlign w:val="center"/>
          </w:tcPr>
          <w:p w14:paraId="4AFCE4D8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62E412AD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62AD596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2F4AB29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1C6DF38C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6A3DA68E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2B9530" w14:textId="66A97F23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Times" w:hAnsi="Times" w:cs="宋体"/>
                <w:color w:val="000000"/>
                <w:kern w:val="0"/>
                <w:sz w:val="22"/>
                <w:szCs w:val="22"/>
                <w:lang w:bidi="ar"/>
              </w:rPr>
              <w:t>日本文学概论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55073917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1125FB5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792876E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206723A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2FCFE1D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62" w:type="pct"/>
            <w:vAlign w:val="center"/>
          </w:tcPr>
          <w:p w14:paraId="5517A79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0785CF7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33758A49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3F46DBE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23D82785" w14:textId="77777777" w:rsidTr="005F7634">
        <w:trPr>
          <w:trHeight w:val="452"/>
          <w:jc w:val="center"/>
        </w:trPr>
        <w:tc>
          <w:tcPr>
            <w:tcW w:w="593" w:type="pct"/>
            <w:vMerge/>
            <w:tcBorders>
              <w:left w:val="single" w:sz="8" w:space="0" w:color="auto"/>
            </w:tcBorders>
            <w:vAlign w:val="center"/>
          </w:tcPr>
          <w:p w14:paraId="41250D2A" w14:textId="77777777" w:rsidR="005F7634" w:rsidRDefault="005F7634" w:rsidP="005F7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76CCCA" w14:textId="21FC6727" w:rsidR="005F7634" w:rsidRPr="005F7634" w:rsidRDefault="005F7634" w:rsidP="005F76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5F7634">
              <w:rPr>
                <w:rFonts w:ascii="Times" w:hAnsi="Times" w:cs="宋体"/>
                <w:color w:val="000000"/>
                <w:sz w:val="22"/>
                <w:szCs w:val="22"/>
              </w:rPr>
              <w:t>日语语言学概论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799B34A0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523ED6C2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4FC1BB6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563F199C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4DC6628B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4EBF456A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1AD6C1F6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3BDBB4A9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76AE9D5E" w14:textId="77777777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5F7634" w14:paraId="4D619F1F" w14:textId="77777777" w:rsidTr="005F7634">
        <w:trPr>
          <w:trHeight w:val="452"/>
          <w:jc w:val="center"/>
        </w:trPr>
        <w:tc>
          <w:tcPr>
            <w:tcW w:w="593" w:type="pct"/>
            <w:tcBorders>
              <w:left w:val="single" w:sz="8" w:space="0" w:color="auto"/>
            </w:tcBorders>
            <w:vAlign w:val="center"/>
          </w:tcPr>
          <w:p w14:paraId="2EF38E9C" w14:textId="77777777" w:rsidR="005F7634" w:rsidRDefault="005F7634" w:rsidP="005F76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综合</w:t>
            </w:r>
          </w:p>
          <w:p w14:paraId="50B2BDDA" w14:textId="77777777" w:rsidR="005F7634" w:rsidRDefault="005F7634" w:rsidP="005F76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</w:t>
            </w:r>
          </w:p>
          <w:p w14:paraId="0CCB3997" w14:textId="146AFBF5" w:rsidR="005F7634" w:rsidRDefault="005F7634" w:rsidP="005F7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</w:rPr>
              <w:t>环节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6D12C5" w14:textId="53CF0F74" w:rsidR="005F7634" w:rsidRPr="005F7634" w:rsidRDefault="005F7634" w:rsidP="005F7634">
            <w:pPr>
              <w:spacing w:line="38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5F7634">
              <w:rPr>
                <w:rFonts w:ascii="宋体" w:hAnsi="宋体" w:cs="宋体" w:hint="eastAsia"/>
                <w:sz w:val="22"/>
                <w:szCs w:val="22"/>
              </w:rPr>
              <w:t>毕业设计</w:t>
            </w:r>
            <w:r w:rsidRPr="005F7634">
              <w:rPr>
                <w:rFonts w:ascii="宋体" w:hAnsi="宋体" w:cs="宋体"/>
                <w:sz w:val="22"/>
                <w:szCs w:val="22"/>
              </w:rPr>
              <w:t>(</w:t>
            </w:r>
            <w:r w:rsidRPr="005F7634">
              <w:rPr>
                <w:rFonts w:ascii="宋体" w:hAnsi="宋体" w:cs="宋体" w:hint="eastAsia"/>
                <w:sz w:val="22"/>
                <w:szCs w:val="22"/>
              </w:rPr>
              <w:t>论文）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vAlign w:val="center"/>
          </w:tcPr>
          <w:p w14:paraId="52760341" w14:textId="1E2377B5" w:rsidR="005F7634" w:rsidRDefault="00B03FD8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1467BFD7" w14:textId="4990BD4A" w:rsidR="005F7634" w:rsidRDefault="005F7634" w:rsidP="005F7634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14:paraId="6B374BCE" w14:textId="50BAAC27" w:rsidR="005F7634" w:rsidRDefault="005F7634" w:rsidP="005F7634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vAlign w:val="center"/>
          </w:tcPr>
          <w:p w14:paraId="43642096" w14:textId="246B4011" w:rsidR="005F7634" w:rsidRDefault="005F7634" w:rsidP="005F7634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14:paraId="7342F2FB" w14:textId="4185953B" w:rsidR="005F7634" w:rsidRDefault="005F7634" w:rsidP="005F7634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62" w:type="pct"/>
            <w:vAlign w:val="center"/>
          </w:tcPr>
          <w:p w14:paraId="6A7074E0" w14:textId="3CBAD618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14:paraId="7740B294" w14:textId="66B43281" w:rsidR="005F7634" w:rsidRDefault="005F7634" w:rsidP="005F7634"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14:paraId="080FC59D" w14:textId="2A026C43" w:rsidR="005F7634" w:rsidRDefault="005F7634" w:rsidP="005F7634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601CD699" w14:textId="3A00014F" w:rsidR="005F7634" w:rsidRDefault="005F7634" w:rsidP="005F7634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</w:tbl>
    <w:p w14:paraId="42304C16" w14:textId="77777777" w:rsidR="007D36E5" w:rsidRDefault="007D36E5">
      <w:pPr>
        <w:rPr>
          <w:rFonts w:hAnsi="宋体"/>
          <w:bCs/>
          <w:sz w:val="24"/>
          <w:szCs w:val="24"/>
        </w:rPr>
      </w:pPr>
    </w:p>
    <w:p w14:paraId="0E20949D" w14:textId="684A6983" w:rsidR="007D36E5" w:rsidRDefault="005F7634" w:rsidP="005F7634">
      <w:pPr>
        <w:spacing w:beforeLines="50" w:before="156" w:line="30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四、</w:t>
      </w:r>
      <w:r w:rsidR="00916DE7">
        <w:rPr>
          <w:rFonts w:ascii="黑体" w:eastAsia="黑体" w:hAnsi="黑体" w:hint="eastAsia"/>
          <w:b/>
          <w:sz w:val="24"/>
          <w:szCs w:val="24"/>
        </w:rPr>
        <w:t>毕业学分要求及学分学时分配</w:t>
      </w:r>
    </w:p>
    <w:p w14:paraId="12F21538" w14:textId="07C64763" w:rsidR="007D36E5" w:rsidRDefault="00916DE7">
      <w:pPr>
        <w:spacing w:line="30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毕业学分要求及学分学时分配表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992"/>
        <w:gridCol w:w="1417"/>
        <w:gridCol w:w="1843"/>
        <w:gridCol w:w="1418"/>
        <w:gridCol w:w="1831"/>
      </w:tblGrid>
      <w:tr w:rsidR="005F7634" w14:paraId="018B7CAE" w14:textId="77777777" w:rsidTr="008A2885">
        <w:trPr>
          <w:cantSplit/>
          <w:trHeight w:val="460"/>
          <w:jc w:val="center"/>
        </w:trPr>
        <w:tc>
          <w:tcPr>
            <w:tcW w:w="1552" w:type="dxa"/>
            <w:vAlign w:val="center"/>
          </w:tcPr>
          <w:p w14:paraId="7D4FAABF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课程类别</w:t>
            </w:r>
          </w:p>
        </w:tc>
        <w:tc>
          <w:tcPr>
            <w:tcW w:w="992" w:type="dxa"/>
            <w:vAlign w:val="center"/>
          </w:tcPr>
          <w:p w14:paraId="74565D17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课程</w:t>
            </w:r>
          </w:p>
          <w:p w14:paraId="303E375D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性质</w:t>
            </w:r>
          </w:p>
        </w:tc>
        <w:tc>
          <w:tcPr>
            <w:tcW w:w="1417" w:type="dxa"/>
            <w:vAlign w:val="center"/>
          </w:tcPr>
          <w:p w14:paraId="5DDEB5F0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学分</w:t>
            </w:r>
          </w:p>
          <w:p w14:paraId="43F69925" w14:textId="77777777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含实验学分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65DFBED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占总学分比例（％）</w:t>
            </w:r>
          </w:p>
          <w:p w14:paraId="3E96AAFC" w14:textId="77777777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（含实验学分占总学分比例）</w:t>
            </w:r>
          </w:p>
        </w:tc>
        <w:tc>
          <w:tcPr>
            <w:tcW w:w="1418" w:type="dxa"/>
            <w:vAlign w:val="center"/>
          </w:tcPr>
          <w:p w14:paraId="352A5100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学时</w:t>
            </w:r>
          </w:p>
          <w:p w14:paraId="33724378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含实验学时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31" w:type="dxa"/>
            <w:vAlign w:val="center"/>
          </w:tcPr>
          <w:p w14:paraId="41931D99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占总学时比例（％）</w:t>
            </w:r>
          </w:p>
          <w:p w14:paraId="43E3499A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（含实验学时占总学时比例）</w:t>
            </w:r>
          </w:p>
        </w:tc>
      </w:tr>
      <w:tr w:rsidR="005F7634" w14:paraId="45CEDC04" w14:textId="77777777" w:rsidTr="008A2885">
        <w:trPr>
          <w:cantSplit/>
          <w:trHeight w:val="454"/>
          <w:jc w:val="center"/>
        </w:trPr>
        <w:tc>
          <w:tcPr>
            <w:tcW w:w="1552" w:type="dxa"/>
            <w:vAlign w:val="center"/>
          </w:tcPr>
          <w:p w14:paraId="5F3AC99E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学科基础课程</w:t>
            </w:r>
          </w:p>
        </w:tc>
        <w:tc>
          <w:tcPr>
            <w:tcW w:w="992" w:type="dxa"/>
            <w:vAlign w:val="center"/>
          </w:tcPr>
          <w:p w14:paraId="6D55AB42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417" w:type="dxa"/>
            <w:vAlign w:val="center"/>
          </w:tcPr>
          <w:p w14:paraId="0A97E7C2" w14:textId="17FAE950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</w:p>
        </w:tc>
        <w:tc>
          <w:tcPr>
            <w:tcW w:w="1843" w:type="dxa"/>
            <w:vAlign w:val="center"/>
          </w:tcPr>
          <w:p w14:paraId="00A2BCCC" w14:textId="024DE56B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14:paraId="7E317DE0" w14:textId="32179E5A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448</w:t>
            </w:r>
          </w:p>
        </w:tc>
        <w:tc>
          <w:tcPr>
            <w:tcW w:w="1831" w:type="dxa"/>
            <w:vAlign w:val="center"/>
          </w:tcPr>
          <w:p w14:paraId="4BB6FB2D" w14:textId="1056FFE1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48</w:t>
            </w:r>
          </w:p>
        </w:tc>
      </w:tr>
      <w:tr w:rsidR="005F7634" w14:paraId="2E642878" w14:textId="77777777" w:rsidTr="008A2885">
        <w:trPr>
          <w:cantSplit/>
          <w:trHeight w:val="454"/>
          <w:jc w:val="center"/>
        </w:trPr>
        <w:tc>
          <w:tcPr>
            <w:tcW w:w="1552" w:type="dxa"/>
            <w:vAlign w:val="center"/>
          </w:tcPr>
          <w:p w14:paraId="2BDB6A29" w14:textId="77777777" w:rsidR="005F7634" w:rsidRDefault="005F7634" w:rsidP="008A2885">
            <w:pPr>
              <w:pStyle w:val="ad"/>
              <w:adjustRightInd/>
              <w:spacing w:line="240" w:lineRule="auto"/>
              <w:textAlignment w:val="auto"/>
              <w:rPr>
                <w:rFonts w:ascii="宋体" w:hAnsi="宋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专业主干课程</w:t>
            </w:r>
          </w:p>
        </w:tc>
        <w:tc>
          <w:tcPr>
            <w:tcW w:w="992" w:type="dxa"/>
            <w:vAlign w:val="center"/>
          </w:tcPr>
          <w:p w14:paraId="1B845F2B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417" w:type="dxa"/>
            <w:vAlign w:val="center"/>
          </w:tcPr>
          <w:p w14:paraId="4043B7E8" w14:textId="79925835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00F31D78" w14:textId="2BE473CB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09BE4470" w14:textId="784C841E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224</w:t>
            </w:r>
          </w:p>
        </w:tc>
        <w:tc>
          <w:tcPr>
            <w:tcW w:w="1831" w:type="dxa"/>
            <w:vAlign w:val="center"/>
          </w:tcPr>
          <w:p w14:paraId="635426DF" w14:textId="6D1F2D00" w:rsidR="005F7634" w:rsidRDefault="005F7634" w:rsidP="008A288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24</w:t>
            </w:r>
          </w:p>
        </w:tc>
      </w:tr>
      <w:tr w:rsidR="005F7634" w14:paraId="68DD696A" w14:textId="77777777" w:rsidTr="008A2885">
        <w:trPr>
          <w:cantSplit/>
          <w:trHeight w:val="454"/>
          <w:jc w:val="center"/>
        </w:trPr>
        <w:tc>
          <w:tcPr>
            <w:tcW w:w="1552" w:type="dxa"/>
            <w:vAlign w:val="center"/>
          </w:tcPr>
          <w:p w14:paraId="53715185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综合实践教学环节</w:t>
            </w:r>
          </w:p>
        </w:tc>
        <w:tc>
          <w:tcPr>
            <w:tcW w:w="992" w:type="dxa"/>
            <w:vAlign w:val="center"/>
          </w:tcPr>
          <w:p w14:paraId="3D51318F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417" w:type="dxa"/>
            <w:vAlign w:val="center"/>
          </w:tcPr>
          <w:p w14:paraId="6EE71768" w14:textId="35B7EFBC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279F688" w14:textId="1114D91A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0BF37BBA" w14:textId="563811C7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831" w:type="dxa"/>
            <w:vAlign w:val="center"/>
          </w:tcPr>
          <w:p w14:paraId="16DE4A84" w14:textId="51E748C4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28</w:t>
            </w:r>
          </w:p>
        </w:tc>
      </w:tr>
      <w:tr w:rsidR="005F7634" w14:paraId="6478A0B3" w14:textId="77777777" w:rsidTr="008A2885">
        <w:trPr>
          <w:cantSplit/>
          <w:trHeight w:val="454"/>
          <w:jc w:val="center"/>
        </w:trPr>
        <w:tc>
          <w:tcPr>
            <w:tcW w:w="2544" w:type="dxa"/>
            <w:gridSpan w:val="2"/>
            <w:vAlign w:val="center"/>
          </w:tcPr>
          <w:p w14:paraId="112201F2" w14:textId="77777777" w:rsidR="005F7634" w:rsidRDefault="005F7634" w:rsidP="008A288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417" w:type="dxa"/>
            <w:vAlign w:val="center"/>
          </w:tcPr>
          <w:p w14:paraId="60B14CBF" w14:textId="559914FA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CDA1F32" w14:textId="77777777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26EB728B" w14:textId="53FF21A2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831" w:type="dxa"/>
            <w:vAlign w:val="center"/>
          </w:tcPr>
          <w:p w14:paraId="31960CDF" w14:textId="77777777" w:rsidR="005F7634" w:rsidRDefault="005F7634" w:rsidP="008A288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100</w:t>
            </w:r>
          </w:p>
        </w:tc>
      </w:tr>
    </w:tbl>
    <w:p w14:paraId="5CAD4ED2" w14:textId="7FB5AE6B" w:rsidR="005F7634" w:rsidRDefault="005F7634">
      <w:pPr>
        <w:spacing w:line="300" w:lineRule="auto"/>
        <w:jc w:val="center"/>
        <w:rPr>
          <w:rFonts w:ascii="宋体" w:hAnsi="宋体"/>
          <w:b/>
        </w:rPr>
      </w:pPr>
    </w:p>
    <w:p w14:paraId="77F140CB" w14:textId="77777777" w:rsidR="005F7634" w:rsidRDefault="005F7634">
      <w:pPr>
        <w:spacing w:line="300" w:lineRule="auto"/>
        <w:jc w:val="center"/>
        <w:rPr>
          <w:rFonts w:ascii="宋体"/>
          <w:b/>
        </w:rPr>
      </w:pPr>
    </w:p>
    <w:p w14:paraId="0D5EC3B2" w14:textId="6A9D75E6" w:rsidR="007D36E5" w:rsidRDefault="005F7634">
      <w:pPr>
        <w:spacing w:beforeLines="50" w:before="156" w:line="30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五</w:t>
      </w:r>
      <w:r w:rsidR="00916DE7">
        <w:rPr>
          <w:rFonts w:ascii="黑体" w:eastAsia="黑体" w:hAnsi="黑体" w:hint="eastAsia"/>
          <w:b/>
          <w:sz w:val="24"/>
          <w:szCs w:val="24"/>
        </w:rPr>
        <w:t>、就业与职业发展</w:t>
      </w:r>
    </w:p>
    <w:p w14:paraId="078632B9" w14:textId="760ABEAF" w:rsidR="007D36E5" w:rsidRDefault="00916DE7">
      <w:pPr>
        <w:spacing w:line="300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能在教育、外事、企业、旅游、新闻、涉外经济贸易部门和科研院所及政府机构中从事日语教学、翻译、涉外交流和企业管理等多种工作</w:t>
      </w:r>
      <w:r>
        <w:rPr>
          <w:rFonts w:ascii="宋体" w:hAnsi="宋体" w:hint="eastAsia"/>
          <w:bCs/>
        </w:rPr>
        <w:t>。</w:t>
      </w:r>
      <w:r>
        <w:rPr>
          <w:rFonts w:hAnsi="宋体" w:hint="eastAsia"/>
        </w:rPr>
        <w:t>也可出国深造，或在国内知名大学读研等。</w:t>
      </w:r>
    </w:p>
    <w:p w14:paraId="2B2E44D9" w14:textId="77777777" w:rsidR="005F7634" w:rsidRDefault="005F7634">
      <w:pPr>
        <w:spacing w:line="300" w:lineRule="auto"/>
        <w:ind w:firstLineChars="200" w:firstLine="480"/>
        <w:rPr>
          <w:rFonts w:hAnsi="宋体"/>
          <w:sz w:val="24"/>
          <w:szCs w:val="24"/>
        </w:rPr>
      </w:pPr>
    </w:p>
    <w:p w14:paraId="540205DA" w14:textId="2B0510DA" w:rsidR="007D36E5" w:rsidRDefault="005F7634">
      <w:pPr>
        <w:spacing w:beforeLines="50" w:before="156" w:line="30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六</w:t>
      </w:r>
      <w:r w:rsidR="00916DE7">
        <w:rPr>
          <w:rFonts w:ascii="黑体" w:eastAsia="黑体" w:hAnsi="黑体" w:hint="eastAsia"/>
          <w:b/>
          <w:sz w:val="24"/>
          <w:szCs w:val="24"/>
        </w:rPr>
        <w:t>、专业教学计划运行表（附后）</w:t>
      </w:r>
    </w:p>
    <w:sectPr w:rsidR="007D36E5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1DF7A" w14:textId="77777777" w:rsidR="0073281A" w:rsidRDefault="0073281A">
      <w:r>
        <w:separator/>
      </w:r>
    </w:p>
  </w:endnote>
  <w:endnote w:type="continuationSeparator" w:id="0">
    <w:p w14:paraId="241DB22C" w14:textId="77777777" w:rsidR="0073281A" w:rsidRDefault="0073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altName w:val="﷽﷽﷽﷽﷽﷽﷽﷽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685F6" w14:textId="77777777" w:rsidR="007D36E5" w:rsidRDefault="00916DE7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E3DF1A7" w14:textId="77777777" w:rsidR="007D36E5" w:rsidRDefault="007D36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89E65" w14:textId="77777777" w:rsidR="007D36E5" w:rsidRDefault="00231D3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CAF1B" wp14:editId="4CF660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36E9C" w14:textId="77777777" w:rsidR="007D36E5" w:rsidRDefault="00916DE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B3F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CAF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" filled="f" stroked="f">
              <v:path arrowok="t"/>
              <v:textbox style="mso-fit-shape-to-text:t" inset="0,0,0,0">
                <w:txbxContent>
                  <w:p w14:paraId="1F636E9C" w14:textId="77777777" w:rsidR="007D36E5" w:rsidRDefault="00916DE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B3F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0D7ED" w14:textId="77777777" w:rsidR="0073281A" w:rsidRDefault="0073281A">
      <w:r>
        <w:separator/>
      </w:r>
    </w:p>
  </w:footnote>
  <w:footnote w:type="continuationSeparator" w:id="0">
    <w:p w14:paraId="6A195980" w14:textId="77777777" w:rsidR="0073281A" w:rsidRDefault="0073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28926" w14:textId="77777777" w:rsidR="007D36E5" w:rsidRDefault="007D36E5">
    <w:pPr>
      <w:pStyle w:val="a9"/>
      <w:jc w:val="both"/>
    </w:pPr>
  </w:p>
  <w:p w14:paraId="38E455F7" w14:textId="77777777" w:rsidR="007D36E5" w:rsidRDefault="007D36E5">
    <w:pPr>
      <w:pStyle w:val="a9"/>
      <w:jc w:val="both"/>
      <w:rPr>
        <w:rFonts w:ascii="黑体" w:eastAsia="黑体" w:hAnsi="黑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ED57A"/>
    <w:multiLevelType w:val="singleLevel"/>
    <w:tmpl w:val="23EED57A"/>
    <w:lvl w:ilvl="0">
      <w:start w:val="7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3078D35E"/>
    <w:multiLevelType w:val="singleLevel"/>
    <w:tmpl w:val="3078D35E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83"/>
    <w:rsid w:val="00010308"/>
    <w:rsid w:val="00046016"/>
    <w:rsid w:val="00063F26"/>
    <w:rsid w:val="0007367A"/>
    <w:rsid w:val="00077661"/>
    <w:rsid w:val="00087CE3"/>
    <w:rsid w:val="000A79C1"/>
    <w:rsid w:val="000D2C30"/>
    <w:rsid w:val="000D6882"/>
    <w:rsid w:val="000D7CC3"/>
    <w:rsid w:val="001021CC"/>
    <w:rsid w:val="00112636"/>
    <w:rsid w:val="001214A9"/>
    <w:rsid w:val="0012162A"/>
    <w:rsid w:val="0012178F"/>
    <w:rsid w:val="00142268"/>
    <w:rsid w:val="001751E1"/>
    <w:rsid w:val="00193382"/>
    <w:rsid w:val="001A53CC"/>
    <w:rsid w:val="001C45B1"/>
    <w:rsid w:val="001C650D"/>
    <w:rsid w:val="001D1BB9"/>
    <w:rsid w:val="001E6F5D"/>
    <w:rsid w:val="00206DD7"/>
    <w:rsid w:val="00213F5F"/>
    <w:rsid w:val="00217A86"/>
    <w:rsid w:val="00231D35"/>
    <w:rsid w:val="0025427A"/>
    <w:rsid w:val="00254A4F"/>
    <w:rsid w:val="00254BF3"/>
    <w:rsid w:val="0025745D"/>
    <w:rsid w:val="00267062"/>
    <w:rsid w:val="00281AAB"/>
    <w:rsid w:val="002A7A02"/>
    <w:rsid w:val="002B2840"/>
    <w:rsid w:val="002B3C93"/>
    <w:rsid w:val="002C4D7B"/>
    <w:rsid w:val="002C6850"/>
    <w:rsid w:val="002D10C8"/>
    <w:rsid w:val="002E3867"/>
    <w:rsid w:val="002F6521"/>
    <w:rsid w:val="00304C92"/>
    <w:rsid w:val="0032031E"/>
    <w:rsid w:val="003228BD"/>
    <w:rsid w:val="0032603C"/>
    <w:rsid w:val="00336617"/>
    <w:rsid w:val="00336995"/>
    <w:rsid w:val="00340BD1"/>
    <w:rsid w:val="003412E1"/>
    <w:rsid w:val="00345960"/>
    <w:rsid w:val="00345E30"/>
    <w:rsid w:val="00354233"/>
    <w:rsid w:val="003548C0"/>
    <w:rsid w:val="00377EB8"/>
    <w:rsid w:val="003807E0"/>
    <w:rsid w:val="0039456E"/>
    <w:rsid w:val="003C3422"/>
    <w:rsid w:val="003C4E8D"/>
    <w:rsid w:val="003C6AE9"/>
    <w:rsid w:val="003F7C4A"/>
    <w:rsid w:val="00401F11"/>
    <w:rsid w:val="00412795"/>
    <w:rsid w:val="00426980"/>
    <w:rsid w:val="004476EF"/>
    <w:rsid w:val="00454129"/>
    <w:rsid w:val="00461966"/>
    <w:rsid w:val="00474E3A"/>
    <w:rsid w:val="0048116F"/>
    <w:rsid w:val="0048288D"/>
    <w:rsid w:val="004976E3"/>
    <w:rsid w:val="004B401F"/>
    <w:rsid w:val="004B7B6D"/>
    <w:rsid w:val="004C02B9"/>
    <w:rsid w:val="004D36B9"/>
    <w:rsid w:val="004E4C62"/>
    <w:rsid w:val="004F2924"/>
    <w:rsid w:val="00506C27"/>
    <w:rsid w:val="00510311"/>
    <w:rsid w:val="0051388A"/>
    <w:rsid w:val="00514386"/>
    <w:rsid w:val="00523E78"/>
    <w:rsid w:val="0052698D"/>
    <w:rsid w:val="00551E86"/>
    <w:rsid w:val="00552668"/>
    <w:rsid w:val="00560ECD"/>
    <w:rsid w:val="0056134C"/>
    <w:rsid w:val="005769C2"/>
    <w:rsid w:val="0058201D"/>
    <w:rsid w:val="0058441B"/>
    <w:rsid w:val="00584921"/>
    <w:rsid w:val="00597FB0"/>
    <w:rsid w:val="005A0090"/>
    <w:rsid w:val="005A31B4"/>
    <w:rsid w:val="005B08CB"/>
    <w:rsid w:val="005C2F7F"/>
    <w:rsid w:val="005C4CBE"/>
    <w:rsid w:val="005C7383"/>
    <w:rsid w:val="005D5CB3"/>
    <w:rsid w:val="005E6CD2"/>
    <w:rsid w:val="005F1CBD"/>
    <w:rsid w:val="005F5FB9"/>
    <w:rsid w:val="005F6BC5"/>
    <w:rsid w:val="005F7634"/>
    <w:rsid w:val="0061121A"/>
    <w:rsid w:val="00612233"/>
    <w:rsid w:val="00647467"/>
    <w:rsid w:val="0065327C"/>
    <w:rsid w:val="00665E2C"/>
    <w:rsid w:val="006755A0"/>
    <w:rsid w:val="006843B8"/>
    <w:rsid w:val="006A245C"/>
    <w:rsid w:val="006C12BA"/>
    <w:rsid w:val="006C42EA"/>
    <w:rsid w:val="006D2997"/>
    <w:rsid w:val="006D2B1A"/>
    <w:rsid w:val="006D3E07"/>
    <w:rsid w:val="006D409D"/>
    <w:rsid w:val="006E4817"/>
    <w:rsid w:val="006F482A"/>
    <w:rsid w:val="00711D67"/>
    <w:rsid w:val="00715BB5"/>
    <w:rsid w:val="00721389"/>
    <w:rsid w:val="0073281A"/>
    <w:rsid w:val="00741D9A"/>
    <w:rsid w:val="0079105D"/>
    <w:rsid w:val="007938F6"/>
    <w:rsid w:val="007A336F"/>
    <w:rsid w:val="007C1CEA"/>
    <w:rsid w:val="007C4DA6"/>
    <w:rsid w:val="007D0F2D"/>
    <w:rsid w:val="007D28EE"/>
    <w:rsid w:val="007D30B6"/>
    <w:rsid w:val="007D36E5"/>
    <w:rsid w:val="007D3AA3"/>
    <w:rsid w:val="007D767C"/>
    <w:rsid w:val="007E2FC1"/>
    <w:rsid w:val="007E5036"/>
    <w:rsid w:val="007F6044"/>
    <w:rsid w:val="007F7E25"/>
    <w:rsid w:val="00816731"/>
    <w:rsid w:val="008203D4"/>
    <w:rsid w:val="00821800"/>
    <w:rsid w:val="0082273B"/>
    <w:rsid w:val="00830414"/>
    <w:rsid w:val="008477AD"/>
    <w:rsid w:val="0086550D"/>
    <w:rsid w:val="00876451"/>
    <w:rsid w:val="00881918"/>
    <w:rsid w:val="00882EBB"/>
    <w:rsid w:val="008869C0"/>
    <w:rsid w:val="008906C2"/>
    <w:rsid w:val="008A069E"/>
    <w:rsid w:val="008A1193"/>
    <w:rsid w:val="008A12DE"/>
    <w:rsid w:val="008B026D"/>
    <w:rsid w:val="008C3E09"/>
    <w:rsid w:val="00900D3C"/>
    <w:rsid w:val="0090196B"/>
    <w:rsid w:val="00901C74"/>
    <w:rsid w:val="0090628D"/>
    <w:rsid w:val="00916DE7"/>
    <w:rsid w:val="009638C5"/>
    <w:rsid w:val="00967BC3"/>
    <w:rsid w:val="0099136D"/>
    <w:rsid w:val="009A2CDA"/>
    <w:rsid w:val="009B0074"/>
    <w:rsid w:val="009C019E"/>
    <w:rsid w:val="009C049B"/>
    <w:rsid w:val="009C0629"/>
    <w:rsid w:val="009F4413"/>
    <w:rsid w:val="009F63BA"/>
    <w:rsid w:val="009F6E9C"/>
    <w:rsid w:val="00A07375"/>
    <w:rsid w:val="00A145E5"/>
    <w:rsid w:val="00A22459"/>
    <w:rsid w:val="00A22F04"/>
    <w:rsid w:val="00A30748"/>
    <w:rsid w:val="00A3398A"/>
    <w:rsid w:val="00A373A3"/>
    <w:rsid w:val="00A46FB5"/>
    <w:rsid w:val="00A731A2"/>
    <w:rsid w:val="00A82740"/>
    <w:rsid w:val="00A82D69"/>
    <w:rsid w:val="00A87637"/>
    <w:rsid w:val="00A8793C"/>
    <w:rsid w:val="00A91674"/>
    <w:rsid w:val="00A91DDA"/>
    <w:rsid w:val="00A92D5B"/>
    <w:rsid w:val="00AA1D7C"/>
    <w:rsid w:val="00AA2EC4"/>
    <w:rsid w:val="00AB5460"/>
    <w:rsid w:val="00AC402A"/>
    <w:rsid w:val="00AD7EA1"/>
    <w:rsid w:val="00AE3423"/>
    <w:rsid w:val="00AE751A"/>
    <w:rsid w:val="00B03FD8"/>
    <w:rsid w:val="00B148CD"/>
    <w:rsid w:val="00B26AE2"/>
    <w:rsid w:val="00B3097D"/>
    <w:rsid w:val="00B424B7"/>
    <w:rsid w:val="00B50643"/>
    <w:rsid w:val="00B759EB"/>
    <w:rsid w:val="00BA3B5D"/>
    <w:rsid w:val="00BB1466"/>
    <w:rsid w:val="00BB4D21"/>
    <w:rsid w:val="00BD06A2"/>
    <w:rsid w:val="00BD6B37"/>
    <w:rsid w:val="00BF7663"/>
    <w:rsid w:val="00C12BBC"/>
    <w:rsid w:val="00C13FC0"/>
    <w:rsid w:val="00C30591"/>
    <w:rsid w:val="00C515E1"/>
    <w:rsid w:val="00C760B1"/>
    <w:rsid w:val="00C92309"/>
    <w:rsid w:val="00CB0E83"/>
    <w:rsid w:val="00CB3C38"/>
    <w:rsid w:val="00CC055A"/>
    <w:rsid w:val="00CD1A91"/>
    <w:rsid w:val="00CE2B2D"/>
    <w:rsid w:val="00CE2BAD"/>
    <w:rsid w:val="00D117BD"/>
    <w:rsid w:val="00D27EB8"/>
    <w:rsid w:val="00D47CE9"/>
    <w:rsid w:val="00D60329"/>
    <w:rsid w:val="00D806E6"/>
    <w:rsid w:val="00D827BC"/>
    <w:rsid w:val="00D91FFE"/>
    <w:rsid w:val="00DB4574"/>
    <w:rsid w:val="00DB5F5E"/>
    <w:rsid w:val="00DC7FA7"/>
    <w:rsid w:val="00DD0296"/>
    <w:rsid w:val="00DE0D60"/>
    <w:rsid w:val="00DE11AF"/>
    <w:rsid w:val="00DE60CA"/>
    <w:rsid w:val="00DF1688"/>
    <w:rsid w:val="00DF44D1"/>
    <w:rsid w:val="00DF61A6"/>
    <w:rsid w:val="00E0248D"/>
    <w:rsid w:val="00E05258"/>
    <w:rsid w:val="00E1447C"/>
    <w:rsid w:val="00E177FF"/>
    <w:rsid w:val="00E305E8"/>
    <w:rsid w:val="00E535B7"/>
    <w:rsid w:val="00E5703E"/>
    <w:rsid w:val="00E65266"/>
    <w:rsid w:val="00E85EBB"/>
    <w:rsid w:val="00E91998"/>
    <w:rsid w:val="00E9738F"/>
    <w:rsid w:val="00EA011E"/>
    <w:rsid w:val="00EA25D8"/>
    <w:rsid w:val="00EA7FE6"/>
    <w:rsid w:val="00EB02CA"/>
    <w:rsid w:val="00EB2C45"/>
    <w:rsid w:val="00EF1E13"/>
    <w:rsid w:val="00EF2F55"/>
    <w:rsid w:val="00F0035F"/>
    <w:rsid w:val="00F00D06"/>
    <w:rsid w:val="00F35C08"/>
    <w:rsid w:val="00F414B3"/>
    <w:rsid w:val="00F43256"/>
    <w:rsid w:val="00F46549"/>
    <w:rsid w:val="00F51860"/>
    <w:rsid w:val="00F52BA3"/>
    <w:rsid w:val="00F61D87"/>
    <w:rsid w:val="00F70931"/>
    <w:rsid w:val="00F75EAE"/>
    <w:rsid w:val="00F7697D"/>
    <w:rsid w:val="00F835AE"/>
    <w:rsid w:val="00F85517"/>
    <w:rsid w:val="00F9413C"/>
    <w:rsid w:val="00F94B0E"/>
    <w:rsid w:val="00FB37EA"/>
    <w:rsid w:val="00FB3FF9"/>
    <w:rsid w:val="00FC76DA"/>
    <w:rsid w:val="00FD1469"/>
    <w:rsid w:val="00FD2CE2"/>
    <w:rsid w:val="03473913"/>
    <w:rsid w:val="03531DB7"/>
    <w:rsid w:val="089F4D4A"/>
    <w:rsid w:val="0F334984"/>
    <w:rsid w:val="11807FA7"/>
    <w:rsid w:val="14E3232C"/>
    <w:rsid w:val="18B04813"/>
    <w:rsid w:val="1B61235F"/>
    <w:rsid w:val="2F4A0E5A"/>
    <w:rsid w:val="30482104"/>
    <w:rsid w:val="3AD9401B"/>
    <w:rsid w:val="3CC35898"/>
    <w:rsid w:val="4250782C"/>
    <w:rsid w:val="449358EF"/>
    <w:rsid w:val="4780355B"/>
    <w:rsid w:val="48E21305"/>
    <w:rsid w:val="4EDF38EE"/>
    <w:rsid w:val="4FBB27A0"/>
    <w:rsid w:val="534F6B08"/>
    <w:rsid w:val="54082840"/>
    <w:rsid w:val="588A6C6A"/>
    <w:rsid w:val="5A7B6E51"/>
    <w:rsid w:val="5D6E4E1D"/>
    <w:rsid w:val="5DD65A6F"/>
    <w:rsid w:val="60184420"/>
    <w:rsid w:val="688B6F8E"/>
    <w:rsid w:val="7200183C"/>
    <w:rsid w:val="7A815591"/>
    <w:rsid w:val="7C037009"/>
    <w:rsid w:val="7FA0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B1E19C"/>
  <w15:docId w15:val="{356FB4F3-96B3-0049-9471-6CEEF2B9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qFormat/>
    <w:rPr>
      <w:rFonts w:cs="Times New Roman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ascii="Times New Roman" w:hAnsi="Times New Roman" w:cs="Times New Roman"/>
      <w:kern w:val="2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ascii="Times New Roman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ascii="Times New Roman" w:hAnsi="Times New Roman"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hAnsi="Times New Roman" w:cs="Times New Roman"/>
      <w:kern w:val="2"/>
      <w:sz w:val="18"/>
    </w:rPr>
  </w:style>
  <w:style w:type="paragraph" w:customStyle="1" w:styleId="ad">
    <w:name w:val="标准"/>
    <w:basedOn w:val="a"/>
    <w:uiPriority w:val="99"/>
    <w:qFormat/>
    <w:pPr>
      <w:adjustRightInd w:val="0"/>
      <w:spacing w:line="312" w:lineRule="atLeast"/>
      <w:jc w:val="center"/>
      <w:textAlignment w:val="baseline"/>
    </w:pPr>
    <w:rPr>
      <w:kern w:val="0"/>
    </w:rPr>
  </w:style>
  <w:style w:type="paragraph" w:customStyle="1" w:styleId="Char">
    <w:name w:val="Char"/>
    <w:basedOn w:val="a"/>
    <w:uiPriority w:val="99"/>
    <w:qFormat/>
    <w:pPr>
      <w:spacing w:line="360" w:lineRule="auto"/>
    </w:pPr>
  </w:style>
  <w:style w:type="paragraph" w:styleId="ae">
    <w:name w:val="No Spacing"/>
    <w:uiPriority w:val="99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font11">
    <w:name w:val="font11"/>
    <w:basedOn w:val="a0"/>
    <w:uiPriority w:val="99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61"/>
    <customShpInfo spid="_x0000_s1062"/>
    <customShpInfo spid="_x0000_s1059"/>
    <customShpInfo spid="_x0000_s1060"/>
    <customShpInfo spid="_x0000_s1063"/>
    <customShpInfo spid="_x0000_s1064"/>
    <customShpInfo spid="_x0000_s1065"/>
    <customShpInfo spid="_x0000_s1066"/>
    <customShpInfo spid="_x0000_s1067"/>
    <customShpInfo spid="_x0000_s1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566</Words>
  <Characters>3229</Characters>
  <Application>Microsoft Office Word</Application>
  <DocSecurity>0</DocSecurity>
  <Lines>26</Lines>
  <Paragraphs>7</Paragraphs>
  <ScaleCrop>false</ScaleCrop>
  <Company>MS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    专业人才培养方案</dc:title>
  <dc:creator>Windows 用户</dc:creator>
  <cp:lastModifiedBy>YANHONG FENG</cp:lastModifiedBy>
  <cp:revision>5</cp:revision>
  <cp:lastPrinted>2020-05-12T01:43:00Z</cp:lastPrinted>
  <dcterms:created xsi:type="dcterms:W3CDTF">2023-06-12T02:34:00Z</dcterms:created>
  <dcterms:modified xsi:type="dcterms:W3CDTF">2023-06-12T03:22:00Z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